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7358D" w14:textId="77777777" w:rsidR="00714BB6" w:rsidRPr="00762799" w:rsidRDefault="009200AC" w:rsidP="00740CF6">
      <w:pPr>
        <w:spacing w:line="276" w:lineRule="auto"/>
        <w:jc w:val="center"/>
        <w:rPr>
          <w:rFonts w:ascii="Arial Narrow" w:hAnsi="Arial Narrow"/>
          <w:b/>
          <w:color w:val="000000" w:themeColor="text1"/>
        </w:rPr>
      </w:pPr>
      <w:r w:rsidRPr="00762799">
        <w:rPr>
          <w:rFonts w:ascii="Arial Narrow" w:hAnsi="Arial Narrow"/>
          <w:b/>
          <w:noProof/>
          <w:color w:val="000000" w:themeColor="text1"/>
        </w:rPr>
        <w:drawing>
          <wp:inline distT="0" distB="0" distL="0" distR="0" wp14:anchorId="27C64669" wp14:editId="54268598">
            <wp:extent cx="1371600" cy="107282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mitchell\My Documents\Scan Loads\SCPPA Logo (half size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7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7AA18E" w14:textId="77777777" w:rsidR="000A74C2" w:rsidRPr="00FB661A" w:rsidRDefault="000A74C2" w:rsidP="000A74C2">
      <w:pPr>
        <w:spacing w:after="240"/>
        <w:jc w:val="center"/>
        <w:rPr>
          <w:rFonts w:ascii="Arial Narrow" w:hAnsi="Arial Narrow"/>
          <w:b/>
          <w:bCs/>
          <w:color w:val="44546A" w:themeColor="text2"/>
        </w:rPr>
      </w:pPr>
      <w:r w:rsidRPr="00FB661A">
        <w:rPr>
          <w:rFonts w:ascii="Arial Narrow" w:hAnsi="Arial Narrow"/>
          <w:b/>
          <w:bCs/>
          <w:color w:val="44546A" w:themeColor="text2"/>
        </w:rPr>
        <w:t>SOUTHERN CALIFORNIA PUBLIC POWER AUTHORITY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1440"/>
        <w:gridCol w:w="3240"/>
        <w:gridCol w:w="1440"/>
        <w:gridCol w:w="3240"/>
      </w:tblGrid>
      <w:tr w:rsidR="000A74C2" w:rsidRPr="004E74E9" w14:paraId="2F6301C0" w14:textId="77777777" w:rsidTr="00B65290">
        <w:trPr>
          <w:trHeight w:val="360"/>
          <w:jc w:val="center"/>
        </w:trPr>
        <w:tc>
          <w:tcPr>
            <w:tcW w:w="9360" w:type="dxa"/>
            <w:gridSpan w:val="4"/>
            <w:tcBorders>
              <w:bottom w:val="single" w:sz="24" w:space="0" w:color="FFFFFF" w:themeColor="background1"/>
            </w:tcBorders>
            <w:shd w:val="clear" w:color="auto" w:fill="E76642" w:themeFill="accent3"/>
            <w:vAlign w:val="center"/>
          </w:tcPr>
          <w:p w14:paraId="13293856" w14:textId="3BFB7B49" w:rsidR="000A74C2" w:rsidRPr="004E74E9" w:rsidRDefault="00BB4983" w:rsidP="00BB4983">
            <w:pPr>
              <w:spacing w:line="276" w:lineRule="auto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</w:pPr>
            <w:r w:rsidRPr="00BB4983">
              <w:rPr>
                <w:rFonts w:ascii="Arial Narrow" w:hAnsi="Arial Narrow"/>
                <w:b/>
                <w:color w:val="FFFFFF" w:themeColor="background1"/>
                <w:sz w:val="28"/>
                <w:szCs w:val="28"/>
                <w:u w:val="single"/>
              </w:rPr>
              <w:t>ADDENDUM 1</w:t>
            </w:r>
            <w:r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 xml:space="preserve"> TO </w:t>
            </w:r>
            <w:r w:rsidR="000A74C2" w:rsidRPr="004E74E9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REQUEST FOR PROPOSALS FOR</w:t>
            </w:r>
          </w:p>
        </w:tc>
      </w:tr>
      <w:tr w:rsidR="000A74C2" w:rsidRPr="00FB661A" w14:paraId="31E4E392" w14:textId="77777777" w:rsidTr="00B65290">
        <w:trPr>
          <w:trHeight w:val="720"/>
          <w:jc w:val="center"/>
        </w:trPr>
        <w:tc>
          <w:tcPr>
            <w:tcW w:w="9360" w:type="dxa"/>
            <w:gridSpan w:val="4"/>
            <w:tcBorders>
              <w:top w:val="single" w:sz="24" w:space="0" w:color="FFFFFF" w:themeColor="background1"/>
            </w:tcBorders>
            <w:shd w:val="clear" w:color="auto" w:fill="FAE0D9" w:themeFill="accent3" w:themeFillTint="33"/>
            <w:vAlign w:val="center"/>
          </w:tcPr>
          <w:p w14:paraId="0446F9AC" w14:textId="028ED407" w:rsidR="000A74C2" w:rsidRPr="006C5A5C" w:rsidRDefault="0029455B" w:rsidP="00B65290">
            <w:pPr>
              <w:spacing w:line="276" w:lineRule="auto"/>
              <w:jc w:val="center"/>
              <w:rPr>
                <w:rFonts w:ascii="Arial Narrow" w:hAnsi="Arial Narrow"/>
                <w:bCs/>
                <w:szCs w:val="24"/>
                <w:u w:val="single"/>
              </w:rPr>
            </w:pPr>
            <w:r>
              <w:rPr>
                <w:rFonts w:ascii="Arial Narrow" w:hAnsi="Arial Narrow"/>
                <w:b/>
                <w:color w:val="C53E19" w:themeColor="accent3" w:themeShade="BF"/>
                <w:sz w:val="28"/>
                <w:szCs w:val="28"/>
                <w:u w:val="single"/>
              </w:rPr>
              <w:t>Online Rebate Processing &amp; Energy Efficiency Platform</w:t>
            </w:r>
          </w:p>
        </w:tc>
      </w:tr>
      <w:tr w:rsidR="000A74C2" w:rsidRPr="004E74E9" w14:paraId="24BAEAA5" w14:textId="77777777" w:rsidTr="00B65290">
        <w:trPr>
          <w:trHeight w:val="144"/>
          <w:jc w:val="center"/>
        </w:trPr>
        <w:tc>
          <w:tcPr>
            <w:tcW w:w="9360" w:type="dxa"/>
            <w:gridSpan w:val="4"/>
            <w:vAlign w:val="center"/>
          </w:tcPr>
          <w:p w14:paraId="34FB38B3" w14:textId="77777777" w:rsidR="000A74C2" w:rsidRPr="004E74E9" w:rsidRDefault="000A74C2" w:rsidP="00B65290">
            <w:pPr>
              <w:spacing w:line="276" w:lineRule="auto"/>
              <w:jc w:val="center"/>
              <w:rPr>
                <w:rFonts w:ascii="Arial Narrow" w:hAnsi="Arial Narrow"/>
                <w:bCs/>
                <w:sz w:val="2"/>
                <w:szCs w:val="2"/>
              </w:rPr>
            </w:pPr>
          </w:p>
        </w:tc>
      </w:tr>
      <w:tr w:rsidR="000A74C2" w:rsidRPr="00FB661A" w14:paraId="77F24AEF" w14:textId="77777777" w:rsidTr="00B65290">
        <w:trPr>
          <w:trHeight w:val="720"/>
          <w:jc w:val="center"/>
        </w:trPr>
        <w:tc>
          <w:tcPr>
            <w:tcW w:w="1440" w:type="dxa"/>
            <w:tcBorders>
              <w:right w:val="single" w:sz="48" w:space="0" w:color="FFFFFF" w:themeColor="background1"/>
            </w:tcBorders>
            <w:shd w:val="clear" w:color="auto" w:fill="44546A" w:themeFill="text2"/>
            <w:vAlign w:val="center"/>
          </w:tcPr>
          <w:p w14:paraId="69FA9885" w14:textId="62244B06" w:rsidR="00AA461A" w:rsidRDefault="00AA461A" w:rsidP="00B65290">
            <w:pPr>
              <w:spacing w:line="276" w:lineRule="auto"/>
              <w:jc w:val="center"/>
              <w:rPr>
                <w:rFonts w:ascii="Arial Narrow" w:hAnsi="Arial Narrow"/>
                <w:b/>
                <w:color w:val="FFFFFF" w:themeColor="background1"/>
                <w:szCs w:val="24"/>
              </w:rPr>
            </w:pPr>
            <w:r>
              <w:rPr>
                <w:rFonts w:ascii="Arial Narrow" w:hAnsi="Arial Narrow"/>
                <w:b/>
                <w:color w:val="FFFFFF" w:themeColor="background1"/>
                <w:szCs w:val="24"/>
              </w:rPr>
              <w:t>RFP</w:t>
            </w:r>
          </w:p>
          <w:p w14:paraId="31C87796" w14:textId="17F9ECB5" w:rsidR="000A74C2" w:rsidRDefault="000A74C2" w:rsidP="00B65290">
            <w:pPr>
              <w:spacing w:line="276" w:lineRule="auto"/>
              <w:jc w:val="center"/>
              <w:rPr>
                <w:rFonts w:ascii="Arial Narrow" w:hAnsi="Arial Narrow"/>
                <w:b/>
                <w:color w:val="FFFFFF" w:themeColor="background1"/>
                <w:szCs w:val="24"/>
              </w:rPr>
            </w:pPr>
            <w:r w:rsidRPr="004E74E9">
              <w:rPr>
                <w:rFonts w:ascii="Arial Narrow" w:hAnsi="Arial Narrow"/>
                <w:b/>
                <w:color w:val="FFFFFF" w:themeColor="background1"/>
                <w:szCs w:val="24"/>
              </w:rPr>
              <w:t>ISSUANCE</w:t>
            </w:r>
          </w:p>
          <w:p w14:paraId="72A07F72" w14:textId="77777777" w:rsidR="000A74C2" w:rsidRPr="004E74E9" w:rsidRDefault="000A74C2" w:rsidP="00B65290">
            <w:pPr>
              <w:spacing w:line="276" w:lineRule="auto"/>
              <w:jc w:val="center"/>
              <w:rPr>
                <w:rFonts w:ascii="Arial Narrow" w:hAnsi="Arial Narrow"/>
                <w:b/>
                <w:color w:val="FFFFFF" w:themeColor="background1"/>
                <w:szCs w:val="24"/>
              </w:rPr>
            </w:pPr>
            <w:r w:rsidRPr="004E74E9">
              <w:rPr>
                <w:rFonts w:ascii="Arial Narrow" w:hAnsi="Arial Narrow"/>
                <w:b/>
                <w:color w:val="FFFFFF" w:themeColor="background1"/>
                <w:szCs w:val="24"/>
              </w:rPr>
              <w:t>DATE:</w:t>
            </w:r>
          </w:p>
        </w:tc>
        <w:tc>
          <w:tcPr>
            <w:tcW w:w="3240" w:type="dxa"/>
            <w:tcBorders>
              <w:left w:val="single" w:sz="48" w:space="0" w:color="FFFFFF" w:themeColor="background1"/>
              <w:right w:val="single" w:sz="48" w:space="0" w:color="FFFFFF" w:themeColor="background1"/>
            </w:tcBorders>
            <w:shd w:val="clear" w:color="auto" w:fill="D5DCE4" w:themeFill="text2" w:themeFillTint="33"/>
            <w:vAlign w:val="center"/>
          </w:tcPr>
          <w:p w14:paraId="12461CF9" w14:textId="296AE004" w:rsidR="000A74C2" w:rsidRPr="00FB661A" w:rsidRDefault="0029455B" w:rsidP="00B65290">
            <w:pPr>
              <w:spacing w:line="276" w:lineRule="auto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Cs/>
                <w:sz w:val="28"/>
                <w:szCs w:val="28"/>
              </w:rPr>
              <w:t>November</w:t>
            </w:r>
            <w:r w:rsidR="0049132D">
              <w:rPr>
                <w:rFonts w:ascii="Arial Narrow" w:hAnsi="Arial Narrow"/>
                <w:bCs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Cs/>
                <w:sz w:val="28"/>
                <w:szCs w:val="28"/>
              </w:rPr>
              <w:t>21</w:t>
            </w:r>
            <w:r w:rsidR="004128E1">
              <w:rPr>
                <w:rFonts w:ascii="Arial Narrow" w:hAnsi="Arial Narrow"/>
                <w:bCs/>
                <w:sz w:val="28"/>
                <w:szCs w:val="28"/>
              </w:rPr>
              <w:t>, 202</w:t>
            </w:r>
            <w:r>
              <w:rPr>
                <w:rFonts w:ascii="Arial Narrow" w:hAnsi="Arial Narrow"/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left w:val="single" w:sz="48" w:space="0" w:color="FFFFFF" w:themeColor="background1"/>
              <w:right w:val="single" w:sz="48" w:space="0" w:color="FFFFFF" w:themeColor="background1"/>
            </w:tcBorders>
            <w:shd w:val="clear" w:color="auto" w:fill="44546A" w:themeFill="text2"/>
            <w:vAlign w:val="center"/>
          </w:tcPr>
          <w:p w14:paraId="26D226F1" w14:textId="25E07BD6" w:rsidR="000A74C2" w:rsidRDefault="00B44332" w:rsidP="00B65290">
            <w:pPr>
              <w:spacing w:line="276" w:lineRule="auto"/>
              <w:jc w:val="center"/>
              <w:rPr>
                <w:rFonts w:ascii="Arial Narrow" w:hAnsi="Arial Narrow"/>
                <w:b/>
                <w:color w:val="FFFFFF" w:themeColor="background1"/>
                <w:szCs w:val="24"/>
              </w:rPr>
            </w:pPr>
            <w:r w:rsidRPr="00B44332">
              <w:rPr>
                <w:rFonts w:ascii="Arial Narrow" w:hAnsi="Arial Narrow"/>
                <w:b/>
                <w:color w:val="FFFFFF" w:themeColor="background1"/>
                <w:szCs w:val="24"/>
              </w:rPr>
              <w:t>PROPOSAL</w:t>
            </w:r>
          </w:p>
          <w:p w14:paraId="672CC503" w14:textId="77777777" w:rsidR="000A74C2" w:rsidRPr="004E74E9" w:rsidRDefault="000A74C2" w:rsidP="00B65290">
            <w:pPr>
              <w:spacing w:line="276" w:lineRule="auto"/>
              <w:jc w:val="center"/>
              <w:rPr>
                <w:rFonts w:ascii="Arial Narrow" w:hAnsi="Arial Narrow"/>
                <w:bCs/>
                <w:color w:val="FFFFFF" w:themeColor="background1"/>
                <w:szCs w:val="24"/>
              </w:rPr>
            </w:pPr>
            <w:r w:rsidRPr="004E74E9">
              <w:rPr>
                <w:rFonts w:ascii="Arial Narrow" w:hAnsi="Arial Narrow"/>
                <w:b/>
                <w:color w:val="FFFFFF" w:themeColor="background1"/>
                <w:szCs w:val="24"/>
              </w:rPr>
              <w:t>DEADLINE:</w:t>
            </w:r>
          </w:p>
        </w:tc>
        <w:tc>
          <w:tcPr>
            <w:tcW w:w="3240" w:type="dxa"/>
            <w:tcBorders>
              <w:left w:val="single" w:sz="48" w:space="0" w:color="FFFFFF" w:themeColor="background1"/>
            </w:tcBorders>
            <w:shd w:val="clear" w:color="auto" w:fill="D5DCE4" w:themeFill="text2" w:themeFillTint="33"/>
            <w:vAlign w:val="center"/>
          </w:tcPr>
          <w:p w14:paraId="38401741" w14:textId="77777777" w:rsidR="00BB4983" w:rsidRDefault="00BB4983" w:rsidP="00B65290">
            <w:pPr>
              <w:spacing w:line="276" w:lineRule="auto"/>
              <w:jc w:val="center"/>
              <w:rPr>
                <w:rFonts w:ascii="Arial Narrow" w:hAnsi="Arial Narrow"/>
                <w:bCs/>
                <w:strike/>
                <w:color w:val="FF0000"/>
                <w:sz w:val="28"/>
                <w:szCs w:val="28"/>
              </w:rPr>
            </w:pPr>
          </w:p>
          <w:p w14:paraId="32CBB459" w14:textId="4FF2BE30" w:rsidR="000A74C2" w:rsidRPr="002F77C3" w:rsidRDefault="0029455B" w:rsidP="00B65290">
            <w:pPr>
              <w:spacing w:line="276" w:lineRule="auto"/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2F77C3">
              <w:rPr>
                <w:rFonts w:ascii="Arial Narrow" w:hAnsi="Arial Narrow"/>
                <w:bCs/>
                <w:sz w:val="28"/>
                <w:szCs w:val="28"/>
              </w:rPr>
              <w:t>December 19, 2025</w:t>
            </w:r>
          </w:p>
          <w:p w14:paraId="3B8EFFA6" w14:textId="4F5094C1" w:rsidR="00BB4983" w:rsidRPr="00BB4983" w:rsidRDefault="00BB4983" w:rsidP="002F77C3">
            <w:pPr>
              <w:spacing w:line="276" w:lineRule="auto"/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</w:tbl>
    <w:p w14:paraId="25322528" w14:textId="5D79F5E5" w:rsidR="00E4591B" w:rsidRPr="000A74C2" w:rsidRDefault="00E4591B" w:rsidP="0079619D">
      <w:pPr>
        <w:spacing w:line="276" w:lineRule="auto"/>
        <w:jc w:val="both"/>
        <w:rPr>
          <w:rFonts w:ascii="Arial Narrow" w:hAnsi="Arial Narrow"/>
          <w:color w:val="000000" w:themeColor="text1"/>
          <w:sz w:val="28"/>
          <w:szCs w:val="28"/>
        </w:rPr>
      </w:pPr>
    </w:p>
    <w:p w14:paraId="72FD810F" w14:textId="699FDD46" w:rsidR="00AA461A" w:rsidRPr="00AA461A" w:rsidRDefault="00AA461A" w:rsidP="00AA461A">
      <w:pPr>
        <w:spacing w:line="276" w:lineRule="auto"/>
        <w:ind w:right="720"/>
        <w:jc w:val="center"/>
        <w:rPr>
          <w:rFonts w:ascii="Arial Narrow" w:hAnsi="Arial Narrow"/>
          <w:bCs/>
          <w:color w:val="000000" w:themeColor="text1"/>
          <w:szCs w:val="24"/>
        </w:rPr>
      </w:pPr>
      <w:r w:rsidRPr="00AA461A">
        <w:rPr>
          <w:rFonts w:ascii="Arial Narrow" w:hAnsi="Arial Narrow"/>
          <w:bCs/>
          <w:color w:val="000000" w:themeColor="text1"/>
          <w:szCs w:val="24"/>
        </w:rPr>
        <w:t xml:space="preserve">Addendum No. 1 issued </w:t>
      </w:r>
      <w:r w:rsidR="002F77C3">
        <w:rPr>
          <w:rFonts w:ascii="Arial Narrow" w:hAnsi="Arial Narrow"/>
          <w:bCs/>
          <w:color w:val="000000" w:themeColor="text1"/>
          <w:szCs w:val="24"/>
        </w:rPr>
        <w:t>December</w:t>
      </w:r>
      <w:r w:rsidR="0049132D">
        <w:rPr>
          <w:rFonts w:ascii="Arial Narrow" w:hAnsi="Arial Narrow"/>
          <w:bCs/>
          <w:color w:val="000000" w:themeColor="text1"/>
          <w:szCs w:val="24"/>
        </w:rPr>
        <w:t xml:space="preserve"> </w:t>
      </w:r>
      <w:r w:rsidR="002F77C3">
        <w:rPr>
          <w:rFonts w:ascii="Arial Narrow" w:hAnsi="Arial Narrow"/>
          <w:bCs/>
          <w:color w:val="000000" w:themeColor="text1"/>
          <w:szCs w:val="24"/>
        </w:rPr>
        <w:t>10</w:t>
      </w:r>
      <w:r w:rsidRPr="00AA461A">
        <w:rPr>
          <w:rFonts w:ascii="Arial Narrow" w:hAnsi="Arial Narrow"/>
          <w:bCs/>
          <w:color w:val="000000" w:themeColor="text1"/>
          <w:szCs w:val="24"/>
        </w:rPr>
        <w:t>, 202</w:t>
      </w:r>
      <w:r w:rsidR="002F77C3">
        <w:rPr>
          <w:rFonts w:ascii="Arial Narrow" w:hAnsi="Arial Narrow"/>
          <w:bCs/>
          <w:color w:val="000000" w:themeColor="text1"/>
          <w:szCs w:val="24"/>
        </w:rPr>
        <w:t>5</w:t>
      </w:r>
    </w:p>
    <w:p w14:paraId="370D52D8" w14:textId="77777777" w:rsidR="00BB4983" w:rsidRPr="00AA461A" w:rsidRDefault="00BB4983" w:rsidP="00AA461A">
      <w:pPr>
        <w:pStyle w:val="ListParagraph"/>
        <w:spacing w:line="276" w:lineRule="auto"/>
        <w:ind w:left="360" w:right="720"/>
        <w:jc w:val="center"/>
        <w:rPr>
          <w:rFonts w:ascii="Arial Narrow" w:hAnsi="Arial Narrow"/>
          <w:bCs/>
          <w:color w:val="000000" w:themeColor="text1"/>
          <w:szCs w:val="24"/>
        </w:rPr>
      </w:pPr>
    </w:p>
    <w:p w14:paraId="6D62678B" w14:textId="01FE88CF" w:rsidR="00BB4983" w:rsidRDefault="00BB4983" w:rsidP="0049132D">
      <w:pPr>
        <w:spacing w:line="276" w:lineRule="auto"/>
        <w:ind w:right="720"/>
        <w:jc w:val="center"/>
        <w:rPr>
          <w:rFonts w:ascii="Arial Narrow" w:hAnsi="Arial Narrow"/>
          <w:b/>
          <w:color w:val="000000" w:themeColor="text1"/>
          <w:szCs w:val="24"/>
        </w:rPr>
      </w:pPr>
      <w:r>
        <w:rPr>
          <w:rFonts w:ascii="Arial Narrow" w:hAnsi="Arial Narrow"/>
          <w:b/>
          <w:color w:val="000000" w:themeColor="text1"/>
          <w:szCs w:val="24"/>
        </w:rPr>
        <w:t>To All Potential Vendors:</w:t>
      </w:r>
    </w:p>
    <w:p w14:paraId="698E0A8C" w14:textId="7C0968B0" w:rsidR="00BB4983" w:rsidRDefault="00BB4983" w:rsidP="002A6564">
      <w:pPr>
        <w:spacing w:line="276" w:lineRule="auto"/>
        <w:ind w:right="720"/>
        <w:jc w:val="center"/>
        <w:rPr>
          <w:rFonts w:ascii="Arial Narrow" w:hAnsi="Arial Narrow"/>
          <w:b/>
          <w:color w:val="000000" w:themeColor="text1"/>
          <w:szCs w:val="24"/>
        </w:rPr>
      </w:pPr>
    </w:p>
    <w:p w14:paraId="1A8A3866" w14:textId="44458D75" w:rsidR="00BB4983" w:rsidRDefault="00BB4983" w:rsidP="002A6564">
      <w:pPr>
        <w:spacing w:line="276" w:lineRule="auto"/>
        <w:jc w:val="center"/>
        <w:rPr>
          <w:rFonts w:ascii="Arial Narrow" w:hAnsi="Arial Narrow"/>
          <w:color w:val="000000" w:themeColor="text1"/>
          <w:w w:val="107"/>
        </w:rPr>
      </w:pPr>
      <w:r w:rsidRPr="00BB4983">
        <w:rPr>
          <w:rFonts w:ascii="Arial Narrow" w:hAnsi="Arial Narrow"/>
          <w:bCs/>
          <w:color w:val="000000" w:themeColor="text1"/>
          <w:szCs w:val="24"/>
        </w:rPr>
        <w:t>This Addendum is issued to modify the</w:t>
      </w:r>
      <w:r>
        <w:rPr>
          <w:rFonts w:ascii="Arial Narrow" w:hAnsi="Arial Narrow"/>
          <w:bCs/>
          <w:color w:val="000000" w:themeColor="text1"/>
          <w:szCs w:val="24"/>
        </w:rPr>
        <w:t xml:space="preserve"> Southern California Public Power Authority (SCPPA)</w:t>
      </w:r>
      <w:r w:rsidRPr="00BB4983">
        <w:rPr>
          <w:rFonts w:ascii="Arial Narrow" w:hAnsi="Arial Narrow"/>
          <w:bCs/>
          <w:color w:val="000000" w:themeColor="text1"/>
          <w:szCs w:val="24"/>
        </w:rPr>
        <w:t xml:space="preserve"> </w:t>
      </w:r>
      <w:r>
        <w:rPr>
          <w:rFonts w:ascii="Arial Narrow" w:hAnsi="Arial Narrow"/>
          <w:bCs/>
          <w:color w:val="000000" w:themeColor="text1"/>
          <w:szCs w:val="24"/>
        </w:rPr>
        <w:t>Request for Proposal</w:t>
      </w:r>
      <w:r w:rsidRPr="00BB4983">
        <w:rPr>
          <w:rFonts w:ascii="Arial Narrow" w:hAnsi="Arial Narrow"/>
          <w:bCs/>
          <w:color w:val="000000" w:themeColor="text1"/>
          <w:szCs w:val="24"/>
        </w:rPr>
        <w:t xml:space="preserve"> </w:t>
      </w:r>
      <w:r>
        <w:rPr>
          <w:rFonts w:ascii="Arial Narrow" w:hAnsi="Arial Narrow"/>
          <w:bCs/>
          <w:color w:val="000000" w:themeColor="text1"/>
          <w:szCs w:val="24"/>
        </w:rPr>
        <w:t xml:space="preserve">for </w:t>
      </w:r>
      <w:r w:rsidR="0029455B">
        <w:rPr>
          <w:rFonts w:ascii="Arial Narrow" w:hAnsi="Arial Narrow"/>
          <w:bCs/>
          <w:color w:val="000000" w:themeColor="text1"/>
          <w:szCs w:val="24"/>
        </w:rPr>
        <w:t xml:space="preserve">Online Rebate Processing and Energy Efficiency </w:t>
      </w:r>
      <w:r w:rsidR="007E6B69">
        <w:rPr>
          <w:rFonts w:ascii="Arial Narrow" w:hAnsi="Arial Narrow"/>
          <w:bCs/>
          <w:color w:val="000000" w:themeColor="text1"/>
          <w:szCs w:val="24"/>
        </w:rPr>
        <w:t>Platform</w:t>
      </w:r>
      <w:r>
        <w:rPr>
          <w:rFonts w:ascii="Arial Narrow" w:hAnsi="Arial Narrow"/>
          <w:bCs/>
          <w:color w:val="000000" w:themeColor="text1"/>
          <w:szCs w:val="24"/>
        </w:rPr>
        <w:t xml:space="preserve"> (RFP) </w:t>
      </w:r>
      <w:r w:rsidRPr="00BB4983">
        <w:rPr>
          <w:rFonts w:ascii="Arial Narrow" w:hAnsi="Arial Narrow"/>
          <w:bCs/>
          <w:color w:val="000000" w:themeColor="text1"/>
          <w:szCs w:val="24"/>
        </w:rPr>
        <w:t xml:space="preserve">and is hereby </w:t>
      </w:r>
      <w:proofErr w:type="gramStart"/>
      <w:r w:rsidRPr="00BB4983">
        <w:rPr>
          <w:rFonts w:ascii="Arial Narrow" w:hAnsi="Arial Narrow"/>
          <w:bCs/>
          <w:color w:val="000000" w:themeColor="text1"/>
          <w:szCs w:val="24"/>
        </w:rPr>
        <w:t>made</w:t>
      </w:r>
      <w:proofErr w:type="gramEnd"/>
      <w:r w:rsidRPr="00BB4983">
        <w:rPr>
          <w:rFonts w:ascii="Arial Narrow" w:hAnsi="Arial Narrow"/>
          <w:bCs/>
          <w:color w:val="000000" w:themeColor="text1"/>
          <w:szCs w:val="24"/>
        </w:rPr>
        <w:t xml:space="preserve"> a part of the RFP documents.  Please attach this addendum to the documents in your possession. Per the RFP, </w:t>
      </w:r>
      <w:r w:rsidRPr="00BB4983">
        <w:rPr>
          <w:rFonts w:ascii="Arial Narrow" w:hAnsi="Arial Narrow"/>
          <w:color w:val="000000" w:themeColor="text1"/>
        </w:rPr>
        <w:t>Submission</w:t>
      </w:r>
      <w:r w:rsidRPr="00BB4983">
        <w:rPr>
          <w:rFonts w:ascii="Arial Narrow" w:hAnsi="Arial Narrow"/>
          <w:color w:val="000000" w:themeColor="text1"/>
          <w:spacing w:val="46"/>
        </w:rPr>
        <w:t xml:space="preserve"> </w:t>
      </w:r>
      <w:r w:rsidRPr="00BB4983">
        <w:rPr>
          <w:rFonts w:ascii="Arial Narrow" w:hAnsi="Arial Narrow"/>
          <w:color w:val="000000" w:themeColor="text1"/>
        </w:rPr>
        <w:t>of</w:t>
      </w:r>
      <w:r w:rsidRPr="00BB4983">
        <w:rPr>
          <w:rFonts w:ascii="Arial Narrow" w:hAnsi="Arial Narrow"/>
          <w:color w:val="000000" w:themeColor="text1"/>
          <w:spacing w:val="11"/>
        </w:rPr>
        <w:t xml:space="preserve"> </w:t>
      </w:r>
      <w:r w:rsidRPr="00BB4983">
        <w:rPr>
          <w:rFonts w:ascii="Arial Narrow" w:hAnsi="Arial Narrow"/>
          <w:color w:val="000000" w:themeColor="text1"/>
        </w:rPr>
        <w:t>a</w:t>
      </w:r>
      <w:r w:rsidRPr="00BB4983">
        <w:rPr>
          <w:rFonts w:ascii="Arial Narrow" w:hAnsi="Arial Narrow"/>
          <w:color w:val="000000" w:themeColor="text1"/>
          <w:spacing w:val="7"/>
        </w:rPr>
        <w:t xml:space="preserve"> </w:t>
      </w:r>
      <w:r w:rsidRPr="00BB4983">
        <w:rPr>
          <w:rFonts w:ascii="Arial Narrow" w:hAnsi="Arial Narrow"/>
          <w:color w:val="000000" w:themeColor="text1"/>
        </w:rPr>
        <w:t>Proposal</w:t>
      </w:r>
      <w:r w:rsidRPr="00BB4983">
        <w:rPr>
          <w:rFonts w:ascii="Arial Narrow" w:hAnsi="Arial Narrow"/>
          <w:color w:val="000000" w:themeColor="text1"/>
          <w:spacing w:val="36"/>
        </w:rPr>
        <w:t xml:space="preserve"> </w:t>
      </w:r>
      <w:r w:rsidRPr="00BB4983">
        <w:rPr>
          <w:rFonts w:ascii="Arial Narrow" w:hAnsi="Arial Narrow"/>
          <w:color w:val="000000" w:themeColor="text1"/>
        </w:rPr>
        <w:t>constitutes</w:t>
      </w:r>
      <w:r w:rsidRPr="00BB4983">
        <w:rPr>
          <w:rFonts w:ascii="Arial Narrow" w:hAnsi="Arial Narrow"/>
          <w:color w:val="000000" w:themeColor="text1"/>
          <w:spacing w:val="29"/>
        </w:rPr>
        <w:t xml:space="preserve"> </w:t>
      </w:r>
      <w:r w:rsidRPr="00BB4983">
        <w:rPr>
          <w:rFonts w:ascii="Arial Narrow" w:hAnsi="Arial Narrow"/>
          <w:color w:val="000000" w:themeColor="text1"/>
        </w:rPr>
        <w:t>acknowledgement that</w:t>
      </w:r>
      <w:r w:rsidRPr="00BB4983">
        <w:rPr>
          <w:rFonts w:ascii="Arial Narrow" w:hAnsi="Arial Narrow"/>
          <w:color w:val="000000" w:themeColor="text1"/>
          <w:spacing w:val="18"/>
        </w:rPr>
        <w:t xml:space="preserve"> </w:t>
      </w:r>
      <w:r w:rsidRPr="00BB4983">
        <w:rPr>
          <w:rFonts w:ascii="Arial Narrow" w:hAnsi="Arial Narrow"/>
          <w:color w:val="000000" w:themeColor="text1"/>
        </w:rPr>
        <w:t>the</w:t>
      </w:r>
      <w:r w:rsidRPr="00BB4983">
        <w:rPr>
          <w:rFonts w:ascii="Arial Narrow" w:hAnsi="Arial Narrow"/>
          <w:color w:val="000000" w:themeColor="text1"/>
          <w:spacing w:val="12"/>
        </w:rPr>
        <w:t xml:space="preserve"> </w:t>
      </w:r>
      <w:r w:rsidRPr="00BB4983">
        <w:rPr>
          <w:rFonts w:ascii="Arial Narrow" w:hAnsi="Arial Narrow"/>
          <w:color w:val="000000" w:themeColor="text1"/>
        </w:rPr>
        <w:t>Respondent</w:t>
      </w:r>
      <w:r w:rsidRPr="00BB4983">
        <w:rPr>
          <w:rFonts w:ascii="Arial Narrow" w:hAnsi="Arial Narrow"/>
          <w:color w:val="000000" w:themeColor="text1"/>
          <w:spacing w:val="36"/>
        </w:rPr>
        <w:t xml:space="preserve"> </w:t>
      </w:r>
      <w:r w:rsidRPr="00BB4983">
        <w:rPr>
          <w:rFonts w:ascii="Arial Narrow" w:hAnsi="Arial Narrow"/>
          <w:color w:val="000000" w:themeColor="text1"/>
        </w:rPr>
        <w:t>has</w:t>
      </w:r>
      <w:r w:rsidRPr="00BB4983">
        <w:rPr>
          <w:rFonts w:ascii="Arial Narrow" w:hAnsi="Arial Narrow"/>
          <w:color w:val="000000" w:themeColor="text1"/>
          <w:spacing w:val="26"/>
        </w:rPr>
        <w:t xml:space="preserve"> </w:t>
      </w:r>
      <w:r w:rsidRPr="00BB4983">
        <w:rPr>
          <w:rFonts w:ascii="Arial Narrow" w:hAnsi="Arial Narrow"/>
          <w:color w:val="000000" w:themeColor="text1"/>
          <w:w w:val="101"/>
        </w:rPr>
        <w:t xml:space="preserve">read </w:t>
      </w:r>
      <w:r w:rsidRPr="00BB4983">
        <w:rPr>
          <w:rFonts w:ascii="Arial Narrow" w:hAnsi="Arial Narrow"/>
          <w:color w:val="000000" w:themeColor="text1"/>
        </w:rPr>
        <w:t>and</w:t>
      </w:r>
      <w:r w:rsidRPr="00BB4983">
        <w:rPr>
          <w:rFonts w:ascii="Arial Narrow" w:hAnsi="Arial Narrow"/>
          <w:color w:val="000000" w:themeColor="text1"/>
          <w:spacing w:val="12"/>
        </w:rPr>
        <w:t xml:space="preserve"> </w:t>
      </w:r>
      <w:r w:rsidRPr="00BB4983">
        <w:rPr>
          <w:rFonts w:ascii="Arial Narrow" w:hAnsi="Arial Narrow"/>
          <w:color w:val="000000" w:themeColor="text1"/>
        </w:rPr>
        <w:t>agrees</w:t>
      </w:r>
      <w:r w:rsidRPr="00BB4983">
        <w:rPr>
          <w:rFonts w:ascii="Arial Narrow" w:hAnsi="Arial Narrow"/>
          <w:color w:val="000000" w:themeColor="text1"/>
          <w:spacing w:val="25"/>
        </w:rPr>
        <w:t xml:space="preserve"> </w:t>
      </w:r>
      <w:r w:rsidRPr="00BB4983">
        <w:rPr>
          <w:rFonts w:ascii="Arial Narrow" w:hAnsi="Arial Narrow"/>
          <w:color w:val="000000" w:themeColor="text1"/>
        </w:rPr>
        <w:t>to</w:t>
      </w:r>
      <w:r w:rsidRPr="00BB4983">
        <w:rPr>
          <w:rFonts w:ascii="Arial Narrow" w:hAnsi="Arial Narrow"/>
          <w:color w:val="000000" w:themeColor="text1"/>
          <w:spacing w:val="14"/>
        </w:rPr>
        <w:t xml:space="preserve"> </w:t>
      </w:r>
      <w:r w:rsidRPr="00BB4983">
        <w:rPr>
          <w:rFonts w:ascii="Arial Narrow" w:hAnsi="Arial Narrow"/>
          <w:color w:val="000000" w:themeColor="text1"/>
        </w:rPr>
        <w:t>be</w:t>
      </w:r>
      <w:r w:rsidRPr="00BB4983">
        <w:rPr>
          <w:rFonts w:ascii="Arial Narrow" w:hAnsi="Arial Narrow"/>
          <w:color w:val="000000" w:themeColor="text1"/>
          <w:spacing w:val="22"/>
        </w:rPr>
        <w:t xml:space="preserve"> </w:t>
      </w:r>
      <w:r w:rsidRPr="00BB4983">
        <w:rPr>
          <w:rFonts w:ascii="Arial Narrow" w:hAnsi="Arial Narrow"/>
          <w:color w:val="000000" w:themeColor="text1"/>
        </w:rPr>
        <w:t>bound</w:t>
      </w:r>
      <w:r w:rsidRPr="00BB4983">
        <w:rPr>
          <w:rFonts w:ascii="Arial Narrow" w:hAnsi="Arial Narrow"/>
          <w:color w:val="000000" w:themeColor="text1"/>
          <w:spacing w:val="27"/>
        </w:rPr>
        <w:t xml:space="preserve"> </w:t>
      </w:r>
      <w:r w:rsidRPr="00BB4983">
        <w:rPr>
          <w:rFonts w:ascii="Arial Narrow" w:hAnsi="Arial Narrow"/>
          <w:color w:val="000000" w:themeColor="text1"/>
        </w:rPr>
        <w:t>by</w:t>
      </w:r>
      <w:r w:rsidRPr="00BB4983">
        <w:rPr>
          <w:rFonts w:ascii="Arial Narrow" w:hAnsi="Arial Narrow"/>
          <w:color w:val="000000" w:themeColor="text1"/>
          <w:spacing w:val="7"/>
        </w:rPr>
        <w:t xml:space="preserve"> </w:t>
      </w:r>
      <w:r w:rsidRPr="00BB4983">
        <w:rPr>
          <w:rFonts w:ascii="Arial Narrow" w:hAnsi="Arial Narrow"/>
          <w:color w:val="000000" w:themeColor="text1"/>
        </w:rPr>
        <w:t>the</w:t>
      </w:r>
      <w:r w:rsidRPr="00BB4983">
        <w:rPr>
          <w:rFonts w:ascii="Arial Narrow" w:hAnsi="Arial Narrow"/>
          <w:color w:val="000000" w:themeColor="text1"/>
          <w:spacing w:val="3"/>
        </w:rPr>
        <w:t xml:space="preserve"> </w:t>
      </w:r>
      <w:r w:rsidRPr="00BB4983">
        <w:rPr>
          <w:rFonts w:ascii="Arial Narrow" w:hAnsi="Arial Narrow"/>
          <w:color w:val="000000" w:themeColor="text1"/>
        </w:rPr>
        <w:t>te</w:t>
      </w:r>
      <w:r w:rsidRPr="00BB4983">
        <w:rPr>
          <w:rFonts w:ascii="Arial Narrow" w:hAnsi="Arial Narrow"/>
          <w:color w:val="000000" w:themeColor="text1"/>
          <w:spacing w:val="-1"/>
        </w:rPr>
        <w:t>r</w:t>
      </w:r>
      <w:r w:rsidRPr="00BB4983">
        <w:rPr>
          <w:rFonts w:ascii="Arial Narrow" w:hAnsi="Arial Narrow"/>
          <w:color w:val="000000" w:themeColor="text1"/>
          <w:spacing w:val="8"/>
        </w:rPr>
        <w:t>m</w:t>
      </w:r>
      <w:r w:rsidRPr="00BB4983">
        <w:rPr>
          <w:rFonts w:ascii="Arial Narrow" w:hAnsi="Arial Narrow"/>
          <w:color w:val="000000" w:themeColor="text1"/>
        </w:rPr>
        <w:t>s</w:t>
      </w:r>
      <w:r w:rsidRPr="00BB4983">
        <w:rPr>
          <w:rFonts w:ascii="Arial Narrow" w:hAnsi="Arial Narrow"/>
          <w:color w:val="000000" w:themeColor="text1"/>
          <w:spacing w:val="11"/>
        </w:rPr>
        <w:t xml:space="preserve"> </w:t>
      </w:r>
      <w:r w:rsidRPr="00BB4983">
        <w:rPr>
          <w:rFonts w:ascii="Arial Narrow" w:hAnsi="Arial Narrow"/>
          <w:color w:val="000000" w:themeColor="text1"/>
        </w:rPr>
        <w:t>and</w:t>
      </w:r>
      <w:r w:rsidRPr="00BB4983">
        <w:rPr>
          <w:rFonts w:ascii="Arial Narrow" w:hAnsi="Arial Narrow"/>
          <w:color w:val="000000" w:themeColor="text1"/>
          <w:spacing w:val="16"/>
        </w:rPr>
        <w:t xml:space="preserve"> </w:t>
      </w:r>
      <w:r w:rsidRPr="00BB4983">
        <w:rPr>
          <w:rFonts w:ascii="Arial Narrow" w:hAnsi="Arial Narrow"/>
          <w:color w:val="000000" w:themeColor="text1"/>
          <w:spacing w:val="-9"/>
          <w:w w:val="105"/>
        </w:rPr>
        <w:t>s</w:t>
      </w:r>
      <w:r w:rsidRPr="00BB4983">
        <w:rPr>
          <w:rFonts w:ascii="Arial Narrow" w:hAnsi="Arial Narrow"/>
          <w:color w:val="000000" w:themeColor="text1"/>
          <w:w w:val="105"/>
        </w:rPr>
        <w:t>pecificatio</w:t>
      </w:r>
      <w:r w:rsidRPr="00BB4983">
        <w:rPr>
          <w:rFonts w:ascii="Arial Narrow" w:hAnsi="Arial Narrow"/>
          <w:color w:val="000000" w:themeColor="text1"/>
          <w:spacing w:val="-3"/>
          <w:w w:val="105"/>
        </w:rPr>
        <w:t>n</w:t>
      </w:r>
      <w:r w:rsidRPr="00BB4983">
        <w:rPr>
          <w:rFonts w:ascii="Arial Narrow" w:hAnsi="Arial Narrow"/>
          <w:color w:val="000000" w:themeColor="text1"/>
          <w:w w:val="105"/>
        </w:rPr>
        <w:t>s</w:t>
      </w:r>
      <w:r w:rsidRPr="00BB4983">
        <w:rPr>
          <w:rFonts w:ascii="Arial Narrow" w:hAnsi="Arial Narrow"/>
          <w:color w:val="000000" w:themeColor="text1"/>
          <w:spacing w:val="-3"/>
          <w:w w:val="105"/>
        </w:rPr>
        <w:t xml:space="preserve"> </w:t>
      </w:r>
      <w:r w:rsidRPr="00BB4983">
        <w:rPr>
          <w:rFonts w:ascii="Arial Narrow" w:hAnsi="Arial Narrow"/>
          <w:color w:val="000000" w:themeColor="text1"/>
        </w:rPr>
        <w:t>of</w:t>
      </w:r>
      <w:r w:rsidRPr="00BB4983">
        <w:rPr>
          <w:rFonts w:ascii="Arial Narrow" w:hAnsi="Arial Narrow"/>
          <w:color w:val="000000" w:themeColor="text1"/>
          <w:spacing w:val="15"/>
        </w:rPr>
        <w:t xml:space="preserve"> </w:t>
      </w:r>
      <w:r w:rsidRPr="00BB4983">
        <w:rPr>
          <w:rFonts w:ascii="Arial Narrow" w:hAnsi="Arial Narrow"/>
          <w:color w:val="000000" w:themeColor="text1"/>
        </w:rPr>
        <w:t>this</w:t>
      </w:r>
      <w:r w:rsidRPr="00BB4983">
        <w:rPr>
          <w:rFonts w:ascii="Arial Narrow" w:hAnsi="Arial Narrow"/>
          <w:color w:val="000000" w:themeColor="text1"/>
          <w:spacing w:val="14"/>
        </w:rPr>
        <w:t xml:space="preserve"> </w:t>
      </w:r>
      <w:r w:rsidRPr="00BB4983">
        <w:rPr>
          <w:rFonts w:ascii="Arial Narrow" w:hAnsi="Arial Narrow"/>
          <w:color w:val="000000" w:themeColor="text1"/>
        </w:rPr>
        <w:t>RFP</w:t>
      </w:r>
      <w:r w:rsidRPr="00BB4983">
        <w:rPr>
          <w:rFonts w:ascii="Arial Narrow" w:hAnsi="Arial Narrow"/>
          <w:color w:val="000000" w:themeColor="text1"/>
          <w:spacing w:val="25"/>
        </w:rPr>
        <w:t xml:space="preserve"> </w:t>
      </w:r>
      <w:r w:rsidRPr="00BB4983">
        <w:rPr>
          <w:rFonts w:ascii="Arial Narrow" w:hAnsi="Arial Narrow"/>
          <w:color w:val="000000" w:themeColor="text1"/>
        </w:rPr>
        <w:t>and</w:t>
      </w:r>
      <w:r w:rsidRPr="00BB4983">
        <w:rPr>
          <w:rFonts w:ascii="Arial Narrow" w:hAnsi="Arial Narrow"/>
          <w:color w:val="000000" w:themeColor="text1"/>
          <w:spacing w:val="12"/>
        </w:rPr>
        <w:t xml:space="preserve"> </w:t>
      </w:r>
      <w:r w:rsidRPr="00BB4983">
        <w:rPr>
          <w:rFonts w:ascii="Arial Narrow" w:hAnsi="Arial Narrow"/>
          <w:color w:val="000000" w:themeColor="text1"/>
          <w:w w:val="103"/>
        </w:rPr>
        <w:t xml:space="preserve">any </w:t>
      </w:r>
      <w:r w:rsidRPr="00BB4983">
        <w:rPr>
          <w:rFonts w:ascii="Arial Narrow" w:hAnsi="Arial Narrow"/>
          <w:color w:val="000000" w:themeColor="text1"/>
        </w:rPr>
        <w:t xml:space="preserve">addenda </w:t>
      </w:r>
      <w:r w:rsidRPr="00BB4983">
        <w:rPr>
          <w:rFonts w:ascii="Arial Narrow" w:hAnsi="Arial Narrow"/>
          <w:color w:val="000000" w:themeColor="text1"/>
          <w:spacing w:val="-3"/>
          <w:w w:val="106"/>
        </w:rPr>
        <w:t>s</w:t>
      </w:r>
      <w:r w:rsidRPr="00BB4983">
        <w:rPr>
          <w:rFonts w:ascii="Arial Narrow" w:hAnsi="Arial Narrow"/>
          <w:color w:val="000000" w:themeColor="text1"/>
          <w:w w:val="106"/>
        </w:rPr>
        <w:t>u</w:t>
      </w:r>
      <w:r w:rsidRPr="00BB4983">
        <w:rPr>
          <w:rFonts w:ascii="Arial Narrow" w:hAnsi="Arial Narrow"/>
          <w:color w:val="000000" w:themeColor="text1"/>
          <w:spacing w:val="-11"/>
          <w:w w:val="106"/>
        </w:rPr>
        <w:t>b</w:t>
      </w:r>
      <w:r w:rsidRPr="00BB4983">
        <w:rPr>
          <w:rFonts w:ascii="Arial Narrow" w:hAnsi="Arial Narrow"/>
          <w:color w:val="000000" w:themeColor="text1"/>
          <w:w w:val="106"/>
        </w:rPr>
        <w:t>sequently</w:t>
      </w:r>
      <w:r w:rsidRPr="00BB4983">
        <w:rPr>
          <w:rFonts w:ascii="Arial Narrow" w:hAnsi="Arial Narrow"/>
          <w:color w:val="000000" w:themeColor="text1"/>
          <w:spacing w:val="3"/>
          <w:w w:val="106"/>
        </w:rPr>
        <w:t xml:space="preserve"> </w:t>
      </w:r>
      <w:r w:rsidRPr="00BB4983">
        <w:rPr>
          <w:rFonts w:ascii="Arial Narrow" w:hAnsi="Arial Narrow"/>
          <w:color w:val="000000" w:themeColor="text1"/>
        </w:rPr>
        <w:t>issued</w:t>
      </w:r>
      <w:r w:rsidRPr="00BB4983">
        <w:rPr>
          <w:rFonts w:ascii="Arial Narrow" w:hAnsi="Arial Narrow"/>
          <w:color w:val="000000" w:themeColor="text1"/>
          <w:spacing w:val="31"/>
        </w:rPr>
        <w:t xml:space="preserve"> </w:t>
      </w:r>
      <w:r w:rsidRPr="00BB4983">
        <w:rPr>
          <w:rFonts w:ascii="Arial Narrow" w:hAnsi="Arial Narrow"/>
          <w:color w:val="000000" w:themeColor="text1"/>
        </w:rPr>
        <w:t>by SCPPA</w:t>
      </w:r>
      <w:r w:rsidRPr="00BB4983">
        <w:rPr>
          <w:rFonts w:ascii="Arial Narrow" w:hAnsi="Arial Narrow"/>
          <w:color w:val="000000" w:themeColor="text1"/>
          <w:w w:val="107"/>
        </w:rPr>
        <w:t>.</w:t>
      </w:r>
    </w:p>
    <w:p w14:paraId="2072669A" w14:textId="77777777" w:rsidR="00BB4983" w:rsidRDefault="00BB4983" w:rsidP="002A6564">
      <w:pPr>
        <w:spacing w:line="276" w:lineRule="auto"/>
        <w:jc w:val="center"/>
        <w:rPr>
          <w:rFonts w:ascii="Arial Narrow" w:hAnsi="Arial Narrow"/>
          <w:color w:val="000000" w:themeColor="text1"/>
          <w:w w:val="107"/>
        </w:rPr>
      </w:pPr>
    </w:p>
    <w:p w14:paraId="08FCCBAF" w14:textId="4F5C1C13" w:rsidR="002A6564" w:rsidRDefault="002A6564" w:rsidP="002A6564">
      <w:pPr>
        <w:spacing w:line="276" w:lineRule="auto"/>
        <w:jc w:val="center"/>
        <w:rPr>
          <w:rFonts w:ascii="Arial Narrow" w:hAnsi="Arial Narrow"/>
          <w:b/>
          <w:bCs/>
          <w:color w:val="000000" w:themeColor="text1"/>
          <w:w w:val="107"/>
        </w:rPr>
      </w:pPr>
      <w:r>
        <w:rPr>
          <w:rFonts w:ascii="Arial Narrow" w:hAnsi="Arial Narrow"/>
          <w:b/>
          <w:bCs/>
          <w:color w:val="000000" w:themeColor="text1"/>
          <w:w w:val="107"/>
        </w:rPr>
        <w:t>Extension of Proposal Deadline</w:t>
      </w:r>
    </w:p>
    <w:p w14:paraId="7B82CB72" w14:textId="77777777" w:rsidR="002A6564" w:rsidRPr="002A6564" w:rsidRDefault="002A6564" w:rsidP="002A6564">
      <w:pPr>
        <w:spacing w:line="276" w:lineRule="auto"/>
        <w:jc w:val="center"/>
        <w:rPr>
          <w:rFonts w:ascii="Arial Narrow" w:hAnsi="Arial Narrow"/>
          <w:b/>
          <w:bCs/>
          <w:color w:val="000000" w:themeColor="text1"/>
          <w:w w:val="107"/>
          <w:u w:val="single"/>
        </w:rPr>
      </w:pPr>
    </w:p>
    <w:p w14:paraId="559D9F6A" w14:textId="0AA7A281" w:rsidR="002A6564" w:rsidRDefault="00BB4983" w:rsidP="002A6564">
      <w:pPr>
        <w:spacing w:line="276" w:lineRule="auto"/>
        <w:jc w:val="center"/>
        <w:rPr>
          <w:rFonts w:ascii="Arial Narrow" w:hAnsi="Arial Narrow"/>
          <w:color w:val="000000" w:themeColor="text1"/>
          <w:w w:val="107"/>
        </w:rPr>
      </w:pPr>
      <w:r>
        <w:rPr>
          <w:rFonts w:ascii="Arial Narrow" w:hAnsi="Arial Narrow"/>
          <w:color w:val="000000" w:themeColor="text1"/>
          <w:w w:val="107"/>
        </w:rPr>
        <w:t xml:space="preserve">The RFP is hereby amended by extending the </w:t>
      </w:r>
      <w:r w:rsidR="002F77C3">
        <w:rPr>
          <w:rFonts w:ascii="Arial Narrow" w:hAnsi="Arial Narrow"/>
          <w:color w:val="000000" w:themeColor="text1"/>
          <w:w w:val="107"/>
        </w:rPr>
        <w:t>Response to Clarification Questions</w:t>
      </w:r>
      <w:r>
        <w:rPr>
          <w:rFonts w:ascii="Arial Narrow" w:hAnsi="Arial Narrow"/>
          <w:color w:val="000000" w:themeColor="text1"/>
          <w:w w:val="107"/>
        </w:rPr>
        <w:t xml:space="preserve"> </w:t>
      </w:r>
      <w:r w:rsidR="002F77C3">
        <w:rPr>
          <w:rFonts w:ascii="Arial Narrow" w:hAnsi="Arial Narrow"/>
          <w:color w:val="000000" w:themeColor="text1"/>
          <w:w w:val="107"/>
        </w:rPr>
        <w:t>Due</w:t>
      </w:r>
      <w:r>
        <w:rPr>
          <w:rFonts w:ascii="Arial Narrow" w:hAnsi="Arial Narrow"/>
          <w:color w:val="000000" w:themeColor="text1"/>
          <w:w w:val="107"/>
        </w:rPr>
        <w:t xml:space="preserve"> deadline to</w:t>
      </w:r>
      <w:r w:rsidR="002A6564">
        <w:rPr>
          <w:rFonts w:ascii="Arial Narrow" w:hAnsi="Arial Narrow"/>
          <w:color w:val="000000" w:themeColor="text1"/>
          <w:w w:val="107"/>
        </w:rPr>
        <w:t>:</w:t>
      </w:r>
      <w:r>
        <w:rPr>
          <w:rFonts w:ascii="Arial Narrow" w:hAnsi="Arial Narrow"/>
          <w:color w:val="000000" w:themeColor="text1"/>
          <w:w w:val="107"/>
        </w:rPr>
        <w:t xml:space="preserve"> </w:t>
      </w:r>
    </w:p>
    <w:p w14:paraId="5FB21C0C" w14:textId="77777777" w:rsidR="004C59C3" w:rsidRDefault="004C59C3" w:rsidP="002A6564">
      <w:pPr>
        <w:spacing w:line="276" w:lineRule="auto"/>
        <w:jc w:val="center"/>
        <w:rPr>
          <w:rFonts w:ascii="Arial Narrow" w:hAnsi="Arial Narrow"/>
          <w:color w:val="000000" w:themeColor="text1"/>
          <w:w w:val="107"/>
        </w:rPr>
      </w:pPr>
    </w:p>
    <w:p w14:paraId="5BA8E76E" w14:textId="2A478DB2" w:rsidR="00BB4983" w:rsidRPr="002A6564" w:rsidRDefault="00BB4983" w:rsidP="002A6564">
      <w:pPr>
        <w:spacing w:line="276" w:lineRule="auto"/>
        <w:jc w:val="center"/>
        <w:rPr>
          <w:rFonts w:ascii="Arial Narrow" w:hAnsi="Arial Narrow"/>
          <w:color w:val="000000" w:themeColor="text1"/>
          <w:w w:val="107"/>
          <w:sz w:val="28"/>
          <w:szCs w:val="28"/>
        </w:rPr>
      </w:pPr>
      <w:r w:rsidRPr="002A6564">
        <w:rPr>
          <w:rFonts w:ascii="Arial Narrow" w:hAnsi="Arial Narrow"/>
          <w:b/>
          <w:bCs/>
          <w:color w:val="000000" w:themeColor="text1"/>
          <w:w w:val="107"/>
          <w:sz w:val="28"/>
          <w:szCs w:val="28"/>
          <w:u w:val="single"/>
        </w:rPr>
        <w:t xml:space="preserve">5:00 p.m. Pacific Time on </w:t>
      </w:r>
      <w:r w:rsidR="002F77C3">
        <w:rPr>
          <w:rFonts w:ascii="Arial Narrow" w:hAnsi="Arial Narrow"/>
          <w:b/>
          <w:bCs/>
          <w:color w:val="000000" w:themeColor="text1"/>
          <w:w w:val="107"/>
          <w:sz w:val="28"/>
          <w:szCs w:val="28"/>
          <w:u w:val="single"/>
        </w:rPr>
        <w:t>December</w:t>
      </w:r>
      <w:r w:rsidR="0049132D">
        <w:rPr>
          <w:rFonts w:ascii="Arial Narrow" w:hAnsi="Arial Narrow"/>
          <w:b/>
          <w:bCs/>
          <w:color w:val="000000" w:themeColor="text1"/>
          <w:w w:val="107"/>
          <w:sz w:val="28"/>
          <w:szCs w:val="28"/>
          <w:u w:val="single"/>
        </w:rPr>
        <w:t xml:space="preserve"> </w:t>
      </w:r>
      <w:r w:rsidR="002F77C3">
        <w:rPr>
          <w:rFonts w:ascii="Arial Narrow" w:hAnsi="Arial Narrow"/>
          <w:b/>
          <w:bCs/>
          <w:color w:val="000000" w:themeColor="text1"/>
          <w:w w:val="107"/>
          <w:sz w:val="28"/>
          <w:szCs w:val="28"/>
          <w:u w:val="single"/>
        </w:rPr>
        <w:t>15</w:t>
      </w:r>
      <w:r w:rsidRPr="002A6564">
        <w:rPr>
          <w:rFonts w:ascii="Arial Narrow" w:hAnsi="Arial Narrow"/>
          <w:b/>
          <w:bCs/>
          <w:color w:val="000000" w:themeColor="text1"/>
          <w:w w:val="107"/>
          <w:sz w:val="28"/>
          <w:szCs w:val="28"/>
          <w:u w:val="single"/>
        </w:rPr>
        <w:t>, 202</w:t>
      </w:r>
      <w:r w:rsidR="002F77C3">
        <w:rPr>
          <w:rFonts w:ascii="Arial Narrow" w:hAnsi="Arial Narrow"/>
          <w:b/>
          <w:bCs/>
          <w:color w:val="000000" w:themeColor="text1"/>
          <w:w w:val="107"/>
          <w:sz w:val="28"/>
          <w:szCs w:val="28"/>
          <w:u w:val="single"/>
        </w:rPr>
        <w:t>5</w:t>
      </w:r>
      <w:r w:rsidRPr="002A6564">
        <w:rPr>
          <w:rFonts w:ascii="Arial Narrow" w:hAnsi="Arial Narrow"/>
          <w:color w:val="000000" w:themeColor="text1"/>
          <w:w w:val="107"/>
          <w:sz w:val="28"/>
          <w:szCs w:val="28"/>
        </w:rPr>
        <w:t>.</w:t>
      </w:r>
    </w:p>
    <w:p w14:paraId="5A9341C0" w14:textId="77777777" w:rsidR="0049132D" w:rsidRDefault="0049132D" w:rsidP="0049132D">
      <w:pPr>
        <w:pStyle w:val="ListParagraph"/>
        <w:spacing w:line="276" w:lineRule="auto"/>
        <w:ind w:left="360" w:right="720"/>
        <w:jc w:val="both"/>
        <w:rPr>
          <w:rFonts w:ascii="Arial Narrow" w:hAnsi="Arial Narrow"/>
          <w:b/>
          <w:color w:val="000000" w:themeColor="text1"/>
          <w:sz w:val="28"/>
          <w:szCs w:val="28"/>
          <w:u w:val="single"/>
        </w:rPr>
      </w:pPr>
    </w:p>
    <w:p w14:paraId="4A265F76" w14:textId="77777777" w:rsidR="0049132D" w:rsidRDefault="0049132D" w:rsidP="0049132D">
      <w:pPr>
        <w:spacing w:line="276" w:lineRule="auto"/>
        <w:jc w:val="center"/>
        <w:rPr>
          <w:rFonts w:ascii="Arial Narrow" w:hAnsi="Arial Narrow"/>
          <w:b/>
          <w:bCs/>
          <w:color w:val="000000" w:themeColor="text1"/>
          <w:w w:val="107"/>
        </w:rPr>
      </w:pPr>
    </w:p>
    <w:p w14:paraId="6B9BC5F3" w14:textId="77777777" w:rsidR="0049132D" w:rsidRDefault="0049132D" w:rsidP="0049132D">
      <w:pPr>
        <w:spacing w:line="276" w:lineRule="auto"/>
        <w:jc w:val="center"/>
        <w:rPr>
          <w:rFonts w:ascii="Arial Narrow" w:hAnsi="Arial Narrow"/>
          <w:b/>
          <w:bCs/>
          <w:color w:val="000000" w:themeColor="text1"/>
          <w:w w:val="107"/>
        </w:rPr>
      </w:pPr>
    </w:p>
    <w:p w14:paraId="46743EB6" w14:textId="77777777" w:rsidR="0049132D" w:rsidRDefault="0049132D" w:rsidP="0049132D">
      <w:pPr>
        <w:spacing w:line="276" w:lineRule="auto"/>
        <w:jc w:val="center"/>
        <w:rPr>
          <w:rFonts w:ascii="Arial Narrow" w:hAnsi="Arial Narrow"/>
          <w:b/>
          <w:bCs/>
          <w:color w:val="000000" w:themeColor="text1"/>
          <w:w w:val="107"/>
        </w:rPr>
      </w:pPr>
    </w:p>
    <w:p w14:paraId="4FE2B6C6" w14:textId="5A201C06" w:rsidR="0049132D" w:rsidRPr="004C59C3" w:rsidRDefault="004C59C3" w:rsidP="0049132D">
      <w:pPr>
        <w:spacing w:line="276" w:lineRule="auto"/>
        <w:jc w:val="center"/>
        <w:rPr>
          <w:rFonts w:ascii="Arial Narrow" w:hAnsi="Arial Narrow"/>
          <w:color w:val="000000" w:themeColor="text1"/>
          <w:w w:val="107"/>
        </w:rPr>
      </w:pPr>
      <w:r>
        <w:rPr>
          <w:rFonts w:ascii="Arial Narrow" w:hAnsi="Arial Narrow"/>
          <w:color w:val="000000" w:themeColor="text1"/>
          <w:w w:val="107"/>
        </w:rPr>
        <w:t>[Additional Information on Next Page]</w:t>
      </w:r>
    </w:p>
    <w:p w14:paraId="2DA543A3" w14:textId="77777777" w:rsidR="0049132D" w:rsidRDefault="0049132D" w:rsidP="0049132D">
      <w:pPr>
        <w:spacing w:line="276" w:lineRule="auto"/>
        <w:jc w:val="center"/>
        <w:rPr>
          <w:rFonts w:ascii="Arial Narrow" w:hAnsi="Arial Narrow"/>
          <w:b/>
          <w:bCs/>
          <w:color w:val="000000" w:themeColor="text1"/>
          <w:w w:val="107"/>
        </w:rPr>
      </w:pPr>
    </w:p>
    <w:p w14:paraId="51A50713" w14:textId="77777777" w:rsidR="0049132D" w:rsidRDefault="0049132D" w:rsidP="0049132D">
      <w:pPr>
        <w:spacing w:line="276" w:lineRule="auto"/>
        <w:jc w:val="center"/>
        <w:rPr>
          <w:rFonts w:ascii="Arial Narrow" w:hAnsi="Arial Narrow"/>
          <w:b/>
          <w:bCs/>
          <w:color w:val="000000" w:themeColor="text1"/>
          <w:w w:val="107"/>
        </w:rPr>
      </w:pPr>
    </w:p>
    <w:p w14:paraId="6EA1ACB6" w14:textId="77777777" w:rsidR="0049132D" w:rsidRDefault="0049132D" w:rsidP="0049132D">
      <w:pPr>
        <w:spacing w:line="276" w:lineRule="auto"/>
        <w:jc w:val="center"/>
        <w:rPr>
          <w:rFonts w:ascii="Arial Narrow" w:hAnsi="Arial Narrow"/>
          <w:b/>
          <w:bCs/>
          <w:color w:val="000000" w:themeColor="text1"/>
          <w:w w:val="107"/>
        </w:rPr>
      </w:pPr>
    </w:p>
    <w:p w14:paraId="553A8FD1" w14:textId="77777777" w:rsidR="004C59C3" w:rsidRDefault="004C59C3" w:rsidP="0049132D">
      <w:pPr>
        <w:spacing w:line="276" w:lineRule="auto"/>
        <w:jc w:val="center"/>
        <w:rPr>
          <w:rFonts w:ascii="Arial Narrow" w:hAnsi="Arial Narrow"/>
          <w:b/>
          <w:bCs/>
          <w:color w:val="000000" w:themeColor="text1"/>
          <w:w w:val="107"/>
        </w:rPr>
      </w:pPr>
    </w:p>
    <w:p w14:paraId="61D139E5" w14:textId="1CDFEAAC" w:rsidR="0049132D" w:rsidRDefault="0049132D" w:rsidP="0049132D">
      <w:pPr>
        <w:spacing w:line="276" w:lineRule="auto"/>
        <w:jc w:val="center"/>
        <w:rPr>
          <w:rFonts w:ascii="Arial Narrow" w:hAnsi="Arial Narrow"/>
          <w:b/>
          <w:bCs/>
          <w:color w:val="000000" w:themeColor="text1"/>
          <w:w w:val="107"/>
        </w:rPr>
      </w:pPr>
      <w:r>
        <w:rPr>
          <w:rFonts w:ascii="Arial Narrow" w:hAnsi="Arial Narrow"/>
          <w:b/>
          <w:bCs/>
          <w:color w:val="000000" w:themeColor="text1"/>
          <w:w w:val="107"/>
        </w:rPr>
        <w:t>Updates to Timeline/Schedule</w:t>
      </w:r>
    </w:p>
    <w:p w14:paraId="6FB10828" w14:textId="77777777" w:rsidR="0049132D" w:rsidRPr="0049132D" w:rsidRDefault="0049132D" w:rsidP="0049132D">
      <w:pPr>
        <w:spacing w:line="276" w:lineRule="auto"/>
        <w:jc w:val="center"/>
        <w:rPr>
          <w:rFonts w:ascii="Arial Narrow" w:hAnsi="Arial Narrow"/>
          <w:b/>
          <w:bCs/>
          <w:color w:val="000000" w:themeColor="text1"/>
          <w:w w:val="107"/>
        </w:rPr>
      </w:pPr>
    </w:p>
    <w:p w14:paraId="2AFD0075" w14:textId="7592E4DB" w:rsidR="0049132D" w:rsidRDefault="0049132D" w:rsidP="0049132D">
      <w:pPr>
        <w:spacing w:line="276" w:lineRule="auto"/>
        <w:jc w:val="center"/>
        <w:rPr>
          <w:rFonts w:ascii="Arial Narrow" w:hAnsi="Arial Narrow"/>
          <w:color w:val="000000" w:themeColor="text1"/>
          <w:w w:val="107"/>
        </w:rPr>
      </w:pPr>
      <w:r>
        <w:rPr>
          <w:rFonts w:ascii="Arial Narrow" w:hAnsi="Arial Narrow"/>
          <w:color w:val="000000" w:themeColor="text1"/>
          <w:w w:val="107"/>
        </w:rPr>
        <w:t>Section IV of the RFP is hereby amended as provided below:</w:t>
      </w:r>
    </w:p>
    <w:p w14:paraId="23326D52" w14:textId="77777777" w:rsidR="004C59C3" w:rsidRPr="0049132D" w:rsidRDefault="004C59C3" w:rsidP="0049132D">
      <w:pPr>
        <w:spacing w:line="276" w:lineRule="auto"/>
        <w:jc w:val="center"/>
        <w:rPr>
          <w:rFonts w:ascii="Arial Narrow" w:hAnsi="Arial Narrow"/>
          <w:color w:val="000000" w:themeColor="text1"/>
          <w:w w:val="107"/>
        </w:rPr>
      </w:pPr>
    </w:p>
    <w:p w14:paraId="0057CCC3" w14:textId="5952CA9B" w:rsidR="0049132D" w:rsidRPr="004128E1" w:rsidRDefault="0049132D" w:rsidP="0049132D">
      <w:pPr>
        <w:pStyle w:val="ListParagraph"/>
        <w:spacing w:line="276" w:lineRule="auto"/>
        <w:ind w:left="360" w:right="720"/>
        <w:jc w:val="both"/>
        <w:rPr>
          <w:rFonts w:ascii="Arial Narrow" w:hAnsi="Arial Narrow" w:cs="Arial"/>
          <w:b/>
          <w:color w:val="000000" w:themeColor="text1"/>
          <w:szCs w:val="24"/>
          <w:u w:val="single"/>
        </w:rPr>
      </w:pPr>
      <w:r w:rsidRPr="004128E1">
        <w:rPr>
          <w:rFonts w:ascii="Arial Narrow" w:hAnsi="Arial Narrow"/>
          <w:b/>
          <w:color w:val="000000" w:themeColor="text1"/>
          <w:sz w:val="28"/>
          <w:szCs w:val="28"/>
          <w:u w:val="single"/>
        </w:rPr>
        <w:t xml:space="preserve">TIMELINE / SCHEDULE* </w:t>
      </w:r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4320"/>
        <w:gridCol w:w="4320"/>
      </w:tblGrid>
      <w:tr w:rsidR="0049132D" w:rsidRPr="00762799" w14:paraId="701126F3" w14:textId="77777777" w:rsidTr="00C17B54">
        <w:trPr>
          <w:trHeight w:val="720"/>
          <w:jc w:val="center"/>
        </w:trPr>
        <w:tc>
          <w:tcPr>
            <w:tcW w:w="86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44546A" w:themeFill="text2"/>
            <w:noWrap/>
            <w:vAlign w:val="center"/>
          </w:tcPr>
          <w:p w14:paraId="4356FD73" w14:textId="77777777" w:rsidR="0049132D" w:rsidRPr="006451B9" w:rsidRDefault="0049132D" w:rsidP="00C17B54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451B9">
              <w:rPr>
                <w:rFonts w:ascii="Arial Narrow" w:hAnsi="Arial Narrow" w:cs="Arial"/>
                <w:b/>
                <w:bCs/>
                <w:color w:val="FFFFFF" w:themeColor="background1"/>
                <w:sz w:val="28"/>
                <w:szCs w:val="28"/>
              </w:rPr>
              <w:t>SCPPA RFP FOR</w:t>
            </w:r>
          </w:p>
          <w:p w14:paraId="4C2D5A06" w14:textId="77777777" w:rsidR="002F77C3" w:rsidRPr="002F77C3" w:rsidRDefault="002F77C3" w:rsidP="002F77C3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2F77C3">
              <w:rPr>
                <w:rFonts w:ascii="Arial Narrow" w:hAnsi="Arial Narrow" w:cs="Arial"/>
                <w:b/>
                <w:bCs/>
                <w:color w:val="FFFFFF" w:themeColor="background1"/>
                <w:sz w:val="28"/>
                <w:szCs w:val="28"/>
              </w:rPr>
              <w:t>ONLINE REBATE PROCESSING &amp; ENERGY EFFICIENCY PLATFORM </w:t>
            </w:r>
          </w:p>
          <w:p w14:paraId="49DAF5B6" w14:textId="670E3723" w:rsidR="0049132D" w:rsidRPr="002F77C3" w:rsidRDefault="002F77C3" w:rsidP="002F77C3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2F77C3">
              <w:rPr>
                <w:rFonts w:ascii="Arial Narrow" w:hAnsi="Arial Narrow" w:cs="Arial"/>
                <w:b/>
                <w:bCs/>
                <w:color w:val="FFFFFF" w:themeColor="background1"/>
                <w:sz w:val="28"/>
                <w:szCs w:val="28"/>
              </w:rPr>
              <w:t>SELECTION PROCESS </w:t>
            </w:r>
          </w:p>
        </w:tc>
      </w:tr>
      <w:tr w:rsidR="0049132D" w:rsidRPr="00217C4C" w14:paraId="1610185A" w14:textId="77777777" w:rsidTr="00C17B54">
        <w:trPr>
          <w:trHeight w:val="504"/>
          <w:jc w:val="center"/>
        </w:trPr>
        <w:tc>
          <w:tcPr>
            <w:tcW w:w="43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DCE4" w:themeFill="text2" w:themeFillTint="33"/>
            <w:noWrap/>
            <w:vAlign w:val="center"/>
          </w:tcPr>
          <w:p w14:paraId="5D101E54" w14:textId="77777777" w:rsidR="0049132D" w:rsidRPr="00217C4C" w:rsidRDefault="0049132D" w:rsidP="00C17B54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</w:pPr>
            <w:r w:rsidRPr="00217C4C"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  <w:t>SCHEDULE OF REQUIREMENTS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5DCE4" w:themeFill="text2" w:themeFillTint="33"/>
            <w:noWrap/>
            <w:vAlign w:val="center"/>
          </w:tcPr>
          <w:p w14:paraId="4E6865A4" w14:textId="77777777" w:rsidR="0049132D" w:rsidRPr="00217C4C" w:rsidRDefault="0049132D" w:rsidP="00C17B54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</w:pPr>
            <w:r w:rsidRPr="00217C4C"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  <w:t>TARGET DATE(S)</w:t>
            </w:r>
          </w:p>
        </w:tc>
      </w:tr>
      <w:tr w:rsidR="0049132D" w:rsidRPr="00762799" w14:paraId="674D0B44" w14:textId="77777777" w:rsidTr="00C17B54">
        <w:trPr>
          <w:trHeight w:val="360"/>
          <w:jc w:val="center"/>
        </w:trPr>
        <w:tc>
          <w:tcPr>
            <w:tcW w:w="43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282EB06" w14:textId="77777777" w:rsidR="0049132D" w:rsidRPr="00C63FAE" w:rsidRDefault="0049132D" w:rsidP="00C17B54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C63FA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Issue RFP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37EECBD" w14:textId="25E2C138" w:rsidR="0049132D" w:rsidRPr="002D7567" w:rsidRDefault="0029455B" w:rsidP="00C17B54">
            <w:pPr>
              <w:spacing w:line="276" w:lineRule="auto"/>
              <w:jc w:val="right"/>
              <w:rPr>
                <w:rFonts w:ascii="Arial Narrow" w:hAnsi="Arial Narrow" w:cs="Arial"/>
                <w:color w:val="EE0000"/>
                <w:sz w:val="22"/>
                <w:szCs w:val="22"/>
              </w:rPr>
            </w:pPr>
            <w:r w:rsidRPr="002D7567">
              <w:rPr>
                <w:rFonts w:ascii="Arial Narrow" w:hAnsi="Arial Narrow" w:cs="Arial"/>
                <w:color w:val="EE0000"/>
                <w:sz w:val="22"/>
                <w:szCs w:val="22"/>
              </w:rPr>
              <w:t>November 21, 2025</w:t>
            </w:r>
          </w:p>
        </w:tc>
      </w:tr>
      <w:tr w:rsidR="0049132D" w:rsidRPr="00762799" w14:paraId="4A94209E" w14:textId="77777777" w:rsidTr="00C17B54">
        <w:trPr>
          <w:trHeight w:val="360"/>
          <w:jc w:val="center"/>
        </w:trPr>
        <w:tc>
          <w:tcPr>
            <w:tcW w:w="43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1B6232C" w14:textId="77777777" w:rsidR="0049132D" w:rsidRPr="00C63FAE" w:rsidRDefault="0049132D" w:rsidP="00C17B54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C63FA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Clarification Questions Due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36FFEF1" w14:textId="6AB2EEA7" w:rsidR="0049132D" w:rsidRPr="002D7567" w:rsidRDefault="0029455B" w:rsidP="00C17B54">
            <w:pPr>
              <w:spacing w:line="276" w:lineRule="auto"/>
              <w:jc w:val="right"/>
              <w:rPr>
                <w:rFonts w:ascii="Arial Narrow" w:hAnsi="Arial Narrow" w:cs="Arial"/>
                <w:color w:val="EE0000"/>
                <w:sz w:val="22"/>
                <w:szCs w:val="22"/>
              </w:rPr>
            </w:pPr>
            <w:r w:rsidRPr="002D7567">
              <w:rPr>
                <w:rFonts w:ascii="Arial Narrow" w:hAnsi="Arial Narrow" w:cs="Arial"/>
                <w:color w:val="EE0000"/>
                <w:sz w:val="22"/>
                <w:szCs w:val="22"/>
              </w:rPr>
              <w:t>December 8, 2025</w:t>
            </w:r>
          </w:p>
        </w:tc>
      </w:tr>
      <w:tr w:rsidR="0049132D" w:rsidRPr="00762799" w14:paraId="71FC40B0" w14:textId="77777777" w:rsidTr="00C17B54">
        <w:trPr>
          <w:trHeight w:val="360"/>
          <w:jc w:val="center"/>
        </w:trPr>
        <w:tc>
          <w:tcPr>
            <w:tcW w:w="43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B428AA" w14:textId="77777777" w:rsidR="0049132D" w:rsidRPr="00C63FAE" w:rsidRDefault="0049132D" w:rsidP="00C17B54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C63FA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Responses to Clarification Questions Due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D88BE60" w14:textId="0CDA9E3B" w:rsidR="0049132D" w:rsidRPr="002D7567" w:rsidRDefault="0029455B" w:rsidP="00C17B54">
            <w:pPr>
              <w:spacing w:line="276" w:lineRule="auto"/>
              <w:jc w:val="right"/>
              <w:rPr>
                <w:rFonts w:ascii="Arial Narrow" w:hAnsi="Arial Narrow" w:cs="Arial"/>
                <w:color w:val="EE0000"/>
                <w:sz w:val="22"/>
                <w:szCs w:val="22"/>
              </w:rPr>
            </w:pPr>
            <w:r w:rsidRPr="002D7567">
              <w:rPr>
                <w:rFonts w:ascii="Arial Narrow" w:hAnsi="Arial Narrow" w:cs="Arial"/>
                <w:strike/>
                <w:color w:val="EE0000"/>
                <w:sz w:val="22"/>
                <w:szCs w:val="22"/>
              </w:rPr>
              <w:t>December</w:t>
            </w:r>
            <w:r w:rsidR="0049132D" w:rsidRPr="002D7567">
              <w:rPr>
                <w:rFonts w:ascii="Arial Narrow" w:hAnsi="Arial Narrow" w:cs="Arial"/>
                <w:strike/>
                <w:color w:val="EE0000"/>
                <w:sz w:val="22"/>
                <w:szCs w:val="22"/>
              </w:rPr>
              <w:t xml:space="preserve"> </w:t>
            </w:r>
            <w:r w:rsidRPr="002D7567">
              <w:rPr>
                <w:rFonts w:ascii="Arial Narrow" w:hAnsi="Arial Narrow" w:cs="Arial"/>
                <w:strike/>
                <w:color w:val="EE0000"/>
                <w:sz w:val="22"/>
                <w:szCs w:val="22"/>
              </w:rPr>
              <w:t>9</w:t>
            </w:r>
            <w:r w:rsidR="0049132D" w:rsidRPr="002D7567">
              <w:rPr>
                <w:rFonts w:ascii="Arial Narrow" w:hAnsi="Arial Narrow" w:cs="Arial"/>
                <w:strike/>
                <w:color w:val="EE0000"/>
                <w:sz w:val="22"/>
                <w:szCs w:val="22"/>
              </w:rPr>
              <w:t xml:space="preserve">, </w:t>
            </w:r>
            <w:proofErr w:type="gramStart"/>
            <w:r w:rsidR="0049132D" w:rsidRPr="002D7567">
              <w:rPr>
                <w:rFonts w:ascii="Arial Narrow" w:hAnsi="Arial Narrow" w:cs="Arial"/>
                <w:strike/>
                <w:color w:val="EE0000"/>
                <w:sz w:val="22"/>
                <w:szCs w:val="22"/>
              </w:rPr>
              <w:t>202</w:t>
            </w:r>
            <w:r w:rsidRPr="002D7567">
              <w:rPr>
                <w:rFonts w:ascii="Arial Narrow" w:hAnsi="Arial Narrow" w:cs="Arial"/>
                <w:strike/>
                <w:color w:val="EE0000"/>
                <w:sz w:val="22"/>
                <w:szCs w:val="22"/>
              </w:rPr>
              <w:t>5</w:t>
            </w:r>
            <w:proofErr w:type="gramEnd"/>
            <w:r w:rsidR="0049132D" w:rsidRPr="002D7567">
              <w:rPr>
                <w:rFonts w:ascii="Arial Narrow" w:hAnsi="Arial Narrow" w:cs="Arial"/>
                <w:color w:val="EE0000"/>
                <w:sz w:val="22"/>
                <w:szCs w:val="22"/>
              </w:rPr>
              <w:t xml:space="preserve"> </w:t>
            </w:r>
            <w:r w:rsidRPr="002D7567">
              <w:rPr>
                <w:rFonts w:ascii="Arial Narrow" w:hAnsi="Arial Narrow" w:cs="Arial"/>
                <w:color w:val="EE0000"/>
                <w:sz w:val="22"/>
                <w:szCs w:val="22"/>
              </w:rPr>
              <w:t>December 1</w:t>
            </w:r>
            <w:r w:rsidR="002F77C3">
              <w:rPr>
                <w:rFonts w:ascii="Arial Narrow" w:hAnsi="Arial Narrow" w:cs="Arial"/>
                <w:color w:val="EE0000"/>
                <w:sz w:val="22"/>
                <w:szCs w:val="22"/>
              </w:rPr>
              <w:t>5</w:t>
            </w:r>
            <w:r w:rsidRPr="002D7567">
              <w:rPr>
                <w:rFonts w:ascii="Arial Narrow" w:hAnsi="Arial Narrow" w:cs="Arial"/>
                <w:color w:val="EE0000"/>
                <w:sz w:val="22"/>
                <w:szCs w:val="22"/>
              </w:rPr>
              <w:t>, 2025</w:t>
            </w:r>
          </w:p>
        </w:tc>
      </w:tr>
      <w:tr w:rsidR="0049132D" w:rsidRPr="00762799" w14:paraId="5C04EBA5" w14:textId="77777777" w:rsidTr="00C17B54">
        <w:trPr>
          <w:trHeight w:val="360"/>
          <w:jc w:val="center"/>
        </w:trPr>
        <w:tc>
          <w:tcPr>
            <w:tcW w:w="43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54A9BA4" w14:textId="77777777" w:rsidR="0049132D" w:rsidRPr="00C63FAE" w:rsidRDefault="0049132D" w:rsidP="00C17B54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Proposal Deadline</w:t>
            </w:r>
            <w:r w:rsidRPr="00C63FA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A41DE96" w14:textId="38FCE74C" w:rsidR="0049132D" w:rsidRPr="002F77C3" w:rsidRDefault="00C329CE" w:rsidP="00C17B54">
            <w:pPr>
              <w:spacing w:line="276" w:lineRule="auto"/>
              <w:jc w:val="right"/>
              <w:rPr>
                <w:rFonts w:ascii="Arial Narrow" w:hAnsi="Arial Narrow" w:cs="Arial"/>
                <w:color w:val="EE0000"/>
                <w:sz w:val="22"/>
                <w:szCs w:val="22"/>
              </w:rPr>
            </w:pPr>
            <w:r w:rsidRPr="002F77C3">
              <w:rPr>
                <w:rFonts w:ascii="Arial Narrow" w:hAnsi="Arial Narrow" w:cs="Arial"/>
                <w:color w:val="EE0000"/>
                <w:sz w:val="22"/>
                <w:szCs w:val="22"/>
              </w:rPr>
              <w:t>December</w:t>
            </w:r>
            <w:r w:rsidR="0049132D" w:rsidRPr="002F77C3">
              <w:rPr>
                <w:rFonts w:ascii="Arial Narrow" w:hAnsi="Arial Narrow" w:cs="Arial"/>
                <w:color w:val="EE0000"/>
                <w:sz w:val="22"/>
                <w:szCs w:val="22"/>
              </w:rPr>
              <w:t xml:space="preserve"> </w:t>
            </w:r>
            <w:r w:rsidRPr="002F77C3">
              <w:rPr>
                <w:rFonts w:ascii="Arial Narrow" w:hAnsi="Arial Narrow" w:cs="Arial"/>
                <w:color w:val="EE0000"/>
                <w:sz w:val="22"/>
                <w:szCs w:val="22"/>
              </w:rPr>
              <w:t>19</w:t>
            </w:r>
            <w:r w:rsidR="0049132D" w:rsidRPr="002F77C3">
              <w:rPr>
                <w:rFonts w:ascii="Arial Narrow" w:hAnsi="Arial Narrow" w:cs="Arial"/>
                <w:color w:val="EE0000"/>
                <w:sz w:val="22"/>
                <w:szCs w:val="22"/>
              </w:rPr>
              <w:t xml:space="preserve">, </w:t>
            </w:r>
            <w:r w:rsidR="002F77C3" w:rsidRPr="002F77C3">
              <w:rPr>
                <w:rFonts w:ascii="Arial Narrow" w:hAnsi="Arial Narrow" w:cs="Arial"/>
                <w:color w:val="EE0000"/>
                <w:sz w:val="22"/>
                <w:szCs w:val="22"/>
              </w:rPr>
              <w:t>2025</w:t>
            </w:r>
          </w:p>
        </w:tc>
      </w:tr>
      <w:tr w:rsidR="0049132D" w:rsidRPr="00762799" w14:paraId="4F7A1F84" w14:textId="77777777" w:rsidTr="00C17B54">
        <w:trPr>
          <w:trHeight w:val="360"/>
          <w:jc w:val="center"/>
        </w:trPr>
        <w:tc>
          <w:tcPr>
            <w:tcW w:w="43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3D0F9E6" w14:textId="77777777" w:rsidR="0049132D" w:rsidRPr="00C63FAE" w:rsidRDefault="0049132D" w:rsidP="00C17B54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C63FA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Review of 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Proposals</w:t>
            </w:r>
            <w:r w:rsidRPr="00C63FA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30FC80B" w14:textId="3740C7F4" w:rsidR="0049132D" w:rsidRPr="002F77C3" w:rsidRDefault="00C329CE" w:rsidP="00C17B54">
            <w:pPr>
              <w:spacing w:line="276" w:lineRule="auto"/>
              <w:jc w:val="right"/>
              <w:rPr>
                <w:rFonts w:ascii="Arial Narrow" w:hAnsi="Arial Narrow" w:cs="Arial"/>
                <w:color w:val="EE0000"/>
                <w:sz w:val="22"/>
                <w:szCs w:val="22"/>
              </w:rPr>
            </w:pPr>
            <w:r w:rsidRPr="002F77C3">
              <w:rPr>
                <w:rFonts w:ascii="Arial Narrow" w:hAnsi="Arial Narrow" w:cs="Arial"/>
                <w:color w:val="EE0000"/>
                <w:sz w:val="22"/>
                <w:szCs w:val="22"/>
              </w:rPr>
              <w:t>December 22, 2025</w:t>
            </w:r>
            <w:r w:rsidR="002F77C3">
              <w:rPr>
                <w:rFonts w:ascii="Arial Narrow" w:hAnsi="Arial Narrow" w:cs="Arial"/>
                <w:color w:val="EE0000"/>
                <w:sz w:val="22"/>
                <w:szCs w:val="22"/>
              </w:rPr>
              <w:t xml:space="preserve"> –</w:t>
            </w:r>
            <w:r w:rsidRPr="002F77C3">
              <w:rPr>
                <w:rFonts w:ascii="Arial Narrow" w:hAnsi="Arial Narrow" w:cs="Arial"/>
                <w:color w:val="EE0000"/>
                <w:sz w:val="22"/>
                <w:szCs w:val="22"/>
              </w:rPr>
              <w:t xml:space="preserve"> January</w:t>
            </w:r>
            <w:r w:rsidR="002F77C3">
              <w:rPr>
                <w:rFonts w:ascii="Arial Narrow" w:hAnsi="Arial Narrow" w:cs="Arial"/>
                <w:color w:val="EE0000"/>
                <w:sz w:val="22"/>
                <w:szCs w:val="22"/>
              </w:rPr>
              <w:t xml:space="preserve"> </w:t>
            </w:r>
            <w:r w:rsidR="00F5229E" w:rsidRPr="002F77C3">
              <w:rPr>
                <w:rFonts w:ascii="Arial Narrow" w:hAnsi="Arial Narrow" w:cs="Arial"/>
                <w:color w:val="EE0000"/>
                <w:sz w:val="22"/>
                <w:szCs w:val="22"/>
              </w:rPr>
              <w:t>0</w:t>
            </w:r>
            <w:r w:rsidRPr="002F77C3">
              <w:rPr>
                <w:rFonts w:ascii="Arial Narrow" w:hAnsi="Arial Narrow" w:cs="Arial"/>
                <w:color w:val="EE0000"/>
                <w:sz w:val="22"/>
                <w:szCs w:val="22"/>
              </w:rPr>
              <w:t>9</w:t>
            </w:r>
            <w:r w:rsidR="0049132D" w:rsidRPr="002F77C3">
              <w:rPr>
                <w:rFonts w:ascii="Arial Narrow" w:hAnsi="Arial Narrow" w:cs="Arial"/>
                <w:color w:val="EE0000"/>
                <w:sz w:val="22"/>
                <w:szCs w:val="22"/>
              </w:rPr>
              <w:t xml:space="preserve">, </w:t>
            </w:r>
            <w:proofErr w:type="gramStart"/>
            <w:r w:rsidR="0049132D" w:rsidRPr="002F77C3">
              <w:rPr>
                <w:rFonts w:ascii="Arial Narrow" w:hAnsi="Arial Narrow" w:cs="Arial"/>
                <w:color w:val="EE0000"/>
                <w:sz w:val="22"/>
                <w:szCs w:val="22"/>
              </w:rPr>
              <w:t>202</w:t>
            </w:r>
            <w:r w:rsidRPr="002F77C3">
              <w:rPr>
                <w:rFonts w:ascii="Arial Narrow" w:hAnsi="Arial Narrow" w:cs="Arial"/>
                <w:color w:val="EE0000"/>
                <w:sz w:val="22"/>
                <w:szCs w:val="22"/>
              </w:rPr>
              <w:t>6</w:t>
            </w:r>
            <w:proofErr w:type="gramEnd"/>
            <w:r w:rsidR="0049132D" w:rsidRPr="002F77C3">
              <w:rPr>
                <w:rFonts w:ascii="Arial Narrow" w:hAnsi="Arial Narrow" w:cs="Arial"/>
                <w:color w:val="EE0000"/>
                <w:sz w:val="22"/>
                <w:szCs w:val="22"/>
              </w:rPr>
              <w:t xml:space="preserve"> </w:t>
            </w:r>
          </w:p>
        </w:tc>
      </w:tr>
      <w:tr w:rsidR="0049132D" w:rsidRPr="00762799" w14:paraId="41FA6C46" w14:textId="77777777" w:rsidTr="00C17B54">
        <w:trPr>
          <w:trHeight w:val="360"/>
          <w:jc w:val="center"/>
        </w:trPr>
        <w:tc>
          <w:tcPr>
            <w:tcW w:w="43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B17FCC6" w14:textId="77777777" w:rsidR="0049132D" w:rsidRPr="00C63FAE" w:rsidRDefault="0049132D" w:rsidP="00C17B54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C63FA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Interviews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248E80A" w14:textId="769CF417" w:rsidR="0049132D" w:rsidRPr="002D7567" w:rsidRDefault="00C329CE" w:rsidP="00C17B54">
            <w:pPr>
              <w:spacing w:line="276" w:lineRule="auto"/>
              <w:jc w:val="right"/>
              <w:rPr>
                <w:rFonts w:ascii="Arial Narrow" w:hAnsi="Arial Narrow" w:cs="Arial"/>
                <w:color w:val="EE0000"/>
                <w:sz w:val="22"/>
                <w:szCs w:val="22"/>
              </w:rPr>
            </w:pPr>
            <w:r w:rsidRPr="002D7567">
              <w:rPr>
                <w:rFonts w:ascii="Arial Narrow" w:hAnsi="Arial Narrow" w:cs="Arial"/>
                <w:color w:val="EE0000"/>
                <w:sz w:val="22"/>
                <w:szCs w:val="22"/>
              </w:rPr>
              <w:t>TBD</w:t>
            </w:r>
          </w:p>
        </w:tc>
      </w:tr>
      <w:tr w:rsidR="0049132D" w:rsidRPr="00762799" w14:paraId="0EBFF34D" w14:textId="77777777" w:rsidTr="00C17B54">
        <w:trPr>
          <w:trHeight w:val="360"/>
          <w:jc w:val="center"/>
        </w:trPr>
        <w:tc>
          <w:tcPr>
            <w:tcW w:w="43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F188C74" w14:textId="1F6CC4BF" w:rsidR="0049132D" w:rsidRPr="00C63FAE" w:rsidRDefault="0049132D" w:rsidP="00C17B54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C63FA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Selection of Respondent(s)</w:t>
            </w:r>
            <w:r w:rsidR="00F5229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for </w:t>
            </w:r>
            <w:r w:rsidR="007E6B69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negotiation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D11283" w14:textId="3C99F2FA" w:rsidR="0049132D" w:rsidRPr="002F77C3" w:rsidRDefault="00F5229E" w:rsidP="00C17B54">
            <w:pPr>
              <w:spacing w:line="276" w:lineRule="auto"/>
              <w:jc w:val="right"/>
              <w:rPr>
                <w:rFonts w:ascii="Arial Narrow" w:hAnsi="Arial Narrow" w:cs="Arial"/>
                <w:color w:val="EE0000"/>
                <w:sz w:val="22"/>
                <w:szCs w:val="22"/>
              </w:rPr>
            </w:pPr>
            <w:r w:rsidRPr="002F77C3">
              <w:rPr>
                <w:rFonts w:ascii="Arial Narrow" w:hAnsi="Arial Narrow" w:cs="Arial"/>
                <w:color w:val="EE0000"/>
                <w:sz w:val="22"/>
                <w:szCs w:val="22"/>
              </w:rPr>
              <w:t>January 12 - 23, 2026</w:t>
            </w:r>
            <w:r w:rsidR="00F13503" w:rsidRPr="002F77C3">
              <w:rPr>
                <w:rFonts w:ascii="Arial Narrow" w:hAnsi="Arial Narrow" w:cs="Arial"/>
                <w:color w:val="EE0000"/>
                <w:sz w:val="22"/>
                <w:szCs w:val="22"/>
              </w:rPr>
              <w:t xml:space="preserve"> </w:t>
            </w:r>
          </w:p>
        </w:tc>
      </w:tr>
      <w:tr w:rsidR="0049132D" w:rsidRPr="00762799" w14:paraId="27B175C1" w14:textId="77777777" w:rsidTr="00C17B54">
        <w:trPr>
          <w:trHeight w:val="360"/>
          <w:jc w:val="center"/>
        </w:trPr>
        <w:tc>
          <w:tcPr>
            <w:tcW w:w="43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4E57DED" w14:textId="77777777" w:rsidR="0049132D" w:rsidRPr="00C63FAE" w:rsidRDefault="0049132D" w:rsidP="00C17B54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Notice of Intent to Award (following contract negotiation, but prior to any Board approval)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31CECB4" w14:textId="51E41B8E" w:rsidR="0049132D" w:rsidRPr="002F77C3" w:rsidRDefault="002D7567" w:rsidP="00C17B54">
            <w:pPr>
              <w:spacing w:line="276" w:lineRule="auto"/>
              <w:jc w:val="right"/>
              <w:rPr>
                <w:rFonts w:ascii="Arial Narrow" w:hAnsi="Arial Narrow" w:cs="Arial"/>
                <w:color w:val="EE0000"/>
                <w:sz w:val="22"/>
                <w:szCs w:val="22"/>
              </w:rPr>
            </w:pPr>
            <w:r w:rsidRPr="002F77C3">
              <w:rPr>
                <w:rFonts w:ascii="Arial Narrow" w:hAnsi="Arial Narrow" w:cs="Arial"/>
                <w:color w:val="EE0000"/>
                <w:sz w:val="22"/>
                <w:szCs w:val="22"/>
              </w:rPr>
              <w:t>January 2026</w:t>
            </w:r>
          </w:p>
        </w:tc>
      </w:tr>
    </w:tbl>
    <w:p w14:paraId="46627864" w14:textId="77777777" w:rsidR="0049132D" w:rsidRDefault="0049132D" w:rsidP="0049132D">
      <w:pPr>
        <w:spacing w:line="276" w:lineRule="auto"/>
        <w:jc w:val="both"/>
        <w:rPr>
          <w:rFonts w:ascii="Arial Narrow" w:hAnsi="Arial Narrow"/>
          <w:b/>
          <w:color w:val="000000" w:themeColor="text1"/>
        </w:rPr>
      </w:pPr>
    </w:p>
    <w:p w14:paraId="4AB16D45" w14:textId="77777777" w:rsidR="0049132D" w:rsidRPr="00795B42" w:rsidRDefault="0049132D" w:rsidP="0049132D">
      <w:pPr>
        <w:spacing w:line="276" w:lineRule="auto"/>
        <w:ind w:left="360"/>
        <w:jc w:val="both"/>
        <w:rPr>
          <w:rFonts w:ascii="Arial Narrow" w:hAnsi="Arial Narrow"/>
          <w:color w:val="000000" w:themeColor="text1"/>
          <w:sz w:val="20"/>
        </w:rPr>
      </w:pPr>
      <w:r w:rsidRPr="00795B42">
        <w:rPr>
          <w:rFonts w:ascii="Arial Narrow" w:hAnsi="Arial Narrow"/>
          <w:b/>
          <w:color w:val="000000" w:themeColor="text1"/>
          <w:sz w:val="20"/>
        </w:rPr>
        <w:t>*</w:t>
      </w:r>
      <w:r w:rsidRPr="00795B42">
        <w:rPr>
          <w:rFonts w:ascii="Arial Narrow" w:hAnsi="Arial Narrow"/>
          <w:color w:val="000000" w:themeColor="text1"/>
          <w:sz w:val="20"/>
        </w:rPr>
        <w:t>Timeline/Schedule is subject to change.</w:t>
      </w:r>
    </w:p>
    <w:p w14:paraId="6414784B" w14:textId="77777777" w:rsidR="0049132D" w:rsidRDefault="0049132D" w:rsidP="002A6564">
      <w:pPr>
        <w:spacing w:line="276" w:lineRule="auto"/>
        <w:jc w:val="center"/>
        <w:rPr>
          <w:rFonts w:ascii="Arial Narrow" w:hAnsi="Arial Narrow"/>
          <w:color w:val="000000" w:themeColor="text1"/>
          <w:w w:val="107"/>
        </w:rPr>
      </w:pPr>
    </w:p>
    <w:p w14:paraId="75580041" w14:textId="77777777" w:rsidR="002A6564" w:rsidRDefault="002A6564" w:rsidP="002A6564">
      <w:pPr>
        <w:spacing w:line="276" w:lineRule="auto"/>
        <w:jc w:val="center"/>
        <w:rPr>
          <w:rFonts w:ascii="Arial Narrow" w:hAnsi="Arial Narrow"/>
          <w:color w:val="000000" w:themeColor="text1"/>
          <w:w w:val="107"/>
        </w:rPr>
      </w:pPr>
    </w:p>
    <w:p w14:paraId="7C8DAE2E" w14:textId="76A6E57B" w:rsidR="00BB4983" w:rsidRPr="00BB4983" w:rsidRDefault="00BB4983" w:rsidP="002A6564">
      <w:pPr>
        <w:spacing w:line="276" w:lineRule="auto"/>
        <w:jc w:val="center"/>
        <w:rPr>
          <w:rFonts w:ascii="Arial Narrow" w:hAnsi="Arial Narrow"/>
          <w:color w:val="000000" w:themeColor="text1"/>
          <w:w w:val="107"/>
          <w:szCs w:val="24"/>
        </w:rPr>
      </w:pPr>
      <w:r>
        <w:rPr>
          <w:rFonts w:ascii="Arial Narrow" w:hAnsi="Arial Narrow"/>
          <w:color w:val="000000" w:themeColor="text1"/>
          <w:w w:val="107"/>
        </w:rPr>
        <w:t>All other terms and conditions of the RFP remain unchanged.</w:t>
      </w:r>
    </w:p>
    <w:p w14:paraId="591B771B" w14:textId="0141146D" w:rsidR="00BB4983" w:rsidRPr="00BB4983" w:rsidRDefault="00BB4983" w:rsidP="002A6564">
      <w:pPr>
        <w:spacing w:line="276" w:lineRule="auto"/>
        <w:ind w:right="720"/>
        <w:jc w:val="center"/>
        <w:rPr>
          <w:rFonts w:ascii="Arial Narrow" w:hAnsi="Arial Narrow"/>
          <w:b/>
          <w:color w:val="000000" w:themeColor="text1"/>
          <w:szCs w:val="24"/>
          <w:u w:val="single"/>
        </w:rPr>
      </w:pPr>
    </w:p>
    <w:p w14:paraId="0F1E70EF" w14:textId="77777777" w:rsidR="00E4591B" w:rsidRPr="00BB4983" w:rsidRDefault="00E4591B" w:rsidP="002A6564">
      <w:pPr>
        <w:spacing w:line="276" w:lineRule="auto"/>
        <w:jc w:val="center"/>
        <w:rPr>
          <w:rFonts w:ascii="Arial Narrow" w:hAnsi="Arial Narrow"/>
          <w:b/>
          <w:color w:val="000000" w:themeColor="text1"/>
          <w:szCs w:val="24"/>
          <w:u w:val="single"/>
        </w:rPr>
      </w:pPr>
    </w:p>
    <w:p w14:paraId="090B0746" w14:textId="489AE5E7" w:rsidR="0074027C" w:rsidRDefault="0074027C" w:rsidP="002A6564">
      <w:pPr>
        <w:ind w:left="720" w:hanging="720"/>
        <w:jc w:val="center"/>
        <w:rPr>
          <w:rStyle w:val="Emphasis"/>
          <w:rFonts w:ascii="Arial Narrow" w:hAnsi="Arial Narrow"/>
          <w:i w:val="0"/>
          <w:iCs w:val="0"/>
        </w:rPr>
      </w:pPr>
      <w:r>
        <w:rPr>
          <w:rStyle w:val="Emphasis"/>
          <w:rFonts w:ascii="Arial Narrow" w:hAnsi="Arial Narrow"/>
          <w:i w:val="0"/>
          <w:iCs w:val="0"/>
        </w:rPr>
        <w:t xml:space="preserve">END OF </w:t>
      </w:r>
      <w:r w:rsidR="00BB4983">
        <w:rPr>
          <w:rStyle w:val="Emphasis"/>
          <w:rFonts w:ascii="Arial Narrow" w:hAnsi="Arial Narrow"/>
          <w:i w:val="0"/>
          <w:iCs w:val="0"/>
        </w:rPr>
        <w:t>ADDENDUM 1</w:t>
      </w:r>
      <w:r>
        <w:rPr>
          <w:rStyle w:val="Emphasis"/>
          <w:rFonts w:ascii="Arial Narrow" w:hAnsi="Arial Narrow"/>
          <w:i w:val="0"/>
          <w:iCs w:val="0"/>
        </w:rPr>
        <w:t xml:space="preserve"> TO RFP</w:t>
      </w:r>
    </w:p>
    <w:p w14:paraId="2FF21658" w14:textId="77777777" w:rsidR="005F0EF0" w:rsidRPr="004C7C09" w:rsidRDefault="005F0EF0" w:rsidP="002A6564">
      <w:pPr>
        <w:ind w:left="720"/>
        <w:jc w:val="center"/>
        <w:rPr>
          <w:rFonts w:ascii="Cambria" w:hAnsi="Cambria"/>
        </w:rPr>
      </w:pPr>
    </w:p>
    <w:p w14:paraId="222C2AFB" w14:textId="67477C1A" w:rsidR="00C66477" w:rsidRPr="00C66477" w:rsidRDefault="00C66477" w:rsidP="00C66477">
      <w:pPr>
        <w:tabs>
          <w:tab w:val="left" w:pos="1935"/>
        </w:tabs>
        <w:rPr>
          <w:rFonts w:ascii="Arial Narrow" w:hAnsi="Arial Narrow" w:cs="Arial"/>
          <w:szCs w:val="24"/>
        </w:rPr>
      </w:pPr>
    </w:p>
    <w:sectPr w:rsidR="00C66477" w:rsidRPr="00C66477" w:rsidSect="000A74C2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0269C" w14:textId="77777777" w:rsidR="00C373A6" w:rsidRDefault="00C373A6">
      <w:r>
        <w:separator/>
      </w:r>
    </w:p>
  </w:endnote>
  <w:endnote w:type="continuationSeparator" w:id="0">
    <w:p w14:paraId="79AFE1DF" w14:textId="77777777" w:rsidR="00C373A6" w:rsidRDefault="00C3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0B40" w14:textId="77777777" w:rsidR="008A0E7A" w:rsidRDefault="008A0E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2A5B7C27" w14:textId="77777777" w:rsidR="008A0E7A" w:rsidRDefault="008A0E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9281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ECB051" w14:textId="6A95CBE3" w:rsidR="00042985" w:rsidRDefault="000429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23527F" w14:textId="77777777" w:rsidR="000A74C2" w:rsidRPr="007B3618" w:rsidRDefault="000A74C2" w:rsidP="000A74C2">
    <w:pPr>
      <w:pStyle w:val="Footer"/>
      <w:rPr>
        <w:vanish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1515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C5F53A" w14:textId="1060406D" w:rsidR="00CD60D2" w:rsidRDefault="00CD60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863441" w14:textId="77777777" w:rsidR="00CD60D2" w:rsidRDefault="00CD6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21AED" w14:textId="77777777" w:rsidR="00C373A6" w:rsidRDefault="00C373A6">
      <w:r>
        <w:separator/>
      </w:r>
    </w:p>
  </w:footnote>
  <w:footnote w:type="continuationSeparator" w:id="0">
    <w:p w14:paraId="671FEA45" w14:textId="77777777" w:rsidR="00C373A6" w:rsidRDefault="00C37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jc w:val="center"/>
      <w:tblBorders>
        <w:top w:val="single" w:sz="12" w:space="0" w:color="37B3D5" w:themeColor="accent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43" w:type="dxa"/>
        <w:left w:w="72" w:type="dxa"/>
        <w:bottom w:w="43" w:type="dxa"/>
        <w:right w:w="72" w:type="dxa"/>
      </w:tblCellMar>
      <w:tblLook w:val="04A0" w:firstRow="1" w:lastRow="0" w:firstColumn="1" w:lastColumn="0" w:noHBand="0" w:noVBand="1"/>
    </w:tblPr>
    <w:tblGrid>
      <w:gridCol w:w="10800"/>
    </w:tblGrid>
    <w:tr w:rsidR="000A74C2" w14:paraId="11A4F316" w14:textId="77777777" w:rsidTr="00B65290">
      <w:trPr>
        <w:trHeight w:val="720"/>
        <w:jc w:val="center"/>
      </w:trPr>
      <w:tc>
        <w:tcPr>
          <w:tcW w:w="10800" w:type="dxa"/>
          <w:tcBorders>
            <w:top w:val="nil"/>
            <w:bottom w:val="single" w:sz="12" w:space="0" w:color="44546A" w:themeColor="text2"/>
          </w:tcBorders>
          <w:vAlign w:val="center"/>
        </w:tcPr>
        <w:p w14:paraId="76E9FE96" w14:textId="77777777" w:rsidR="002F77C3" w:rsidRDefault="002F77C3" w:rsidP="000A74C2">
          <w:pPr>
            <w:pStyle w:val="Footer"/>
            <w:jc w:val="center"/>
            <w:rPr>
              <w:rFonts w:ascii="Arial Narrow" w:hAnsi="Arial Narrow"/>
              <w:b/>
              <w:bCs/>
              <w:sz w:val="28"/>
              <w:szCs w:val="22"/>
            </w:rPr>
          </w:pPr>
          <w:r w:rsidRPr="002F77C3">
            <w:rPr>
              <w:rFonts w:ascii="Arial Narrow" w:hAnsi="Arial Narrow"/>
              <w:b/>
              <w:bCs/>
              <w:sz w:val="28"/>
              <w:szCs w:val="22"/>
            </w:rPr>
            <w:t>SCPPA Online Rebate Processing &amp; Energy Efficiency Platform RFP:  </w:t>
          </w:r>
        </w:p>
        <w:p w14:paraId="6F119C45" w14:textId="344D626E" w:rsidR="000A74C2" w:rsidRDefault="002F77C3" w:rsidP="000A74C2">
          <w:pPr>
            <w:pStyle w:val="Footer"/>
            <w:jc w:val="center"/>
            <w:rPr>
              <w:rFonts w:ascii="Arial Narrow" w:hAnsi="Arial Narrow"/>
              <w:sz w:val="20"/>
              <w:szCs w:val="16"/>
            </w:rPr>
          </w:pPr>
          <w:r>
            <w:rPr>
              <w:rFonts w:ascii="Arial Narrow" w:hAnsi="Arial Narrow"/>
              <w:b/>
              <w:bCs/>
              <w:color w:val="E76642" w:themeColor="accent3"/>
              <w:sz w:val="28"/>
              <w:szCs w:val="22"/>
            </w:rPr>
            <w:t>November</w:t>
          </w:r>
          <w:r w:rsidR="00E43332">
            <w:rPr>
              <w:rFonts w:ascii="Arial Narrow" w:hAnsi="Arial Narrow"/>
              <w:b/>
              <w:bCs/>
              <w:color w:val="E76642" w:themeColor="accent3"/>
              <w:sz w:val="28"/>
              <w:szCs w:val="22"/>
            </w:rPr>
            <w:t xml:space="preserve"> </w:t>
          </w:r>
          <w:r>
            <w:rPr>
              <w:rFonts w:ascii="Arial Narrow" w:hAnsi="Arial Narrow"/>
              <w:b/>
              <w:bCs/>
              <w:color w:val="E76642" w:themeColor="accent3"/>
              <w:sz w:val="28"/>
              <w:szCs w:val="22"/>
            </w:rPr>
            <w:t>21</w:t>
          </w:r>
          <w:r w:rsidR="00C738F1">
            <w:rPr>
              <w:rFonts w:ascii="Arial Narrow" w:hAnsi="Arial Narrow"/>
              <w:b/>
              <w:bCs/>
              <w:color w:val="E76642" w:themeColor="accent3"/>
              <w:sz w:val="28"/>
              <w:szCs w:val="22"/>
            </w:rPr>
            <w:t>, 202</w:t>
          </w:r>
          <w:r w:rsidR="00E43332">
            <w:rPr>
              <w:rFonts w:ascii="Arial Narrow" w:hAnsi="Arial Narrow"/>
              <w:b/>
              <w:bCs/>
              <w:color w:val="E76642" w:themeColor="accent3"/>
              <w:sz w:val="28"/>
              <w:szCs w:val="22"/>
            </w:rPr>
            <w:t>4</w:t>
          </w:r>
          <w:r w:rsidR="000C3ADC">
            <w:rPr>
              <w:rFonts w:ascii="Arial Narrow" w:hAnsi="Arial Narrow"/>
              <w:b/>
              <w:bCs/>
              <w:color w:val="E76642" w:themeColor="accent3"/>
              <w:sz w:val="28"/>
              <w:szCs w:val="22"/>
            </w:rPr>
            <w:t xml:space="preserve"> – </w:t>
          </w:r>
          <w:r>
            <w:rPr>
              <w:rFonts w:ascii="Arial Narrow" w:hAnsi="Arial Narrow"/>
              <w:b/>
              <w:bCs/>
              <w:color w:val="E76642" w:themeColor="accent3"/>
              <w:sz w:val="28"/>
              <w:szCs w:val="22"/>
            </w:rPr>
            <w:t>December</w:t>
          </w:r>
          <w:r w:rsidR="00E43332">
            <w:rPr>
              <w:rFonts w:ascii="Arial Narrow" w:hAnsi="Arial Narrow"/>
              <w:b/>
              <w:bCs/>
              <w:color w:val="E76642" w:themeColor="accent3"/>
              <w:sz w:val="28"/>
              <w:szCs w:val="22"/>
            </w:rPr>
            <w:t xml:space="preserve"> </w:t>
          </w:r>
          <w:r>
            <w:rPr>
              <w:rFonts w:ascii="Arial Narrow" w:hAnsi="Arial Narrow"/>
              <w:b/>
              <w:bCs/>
              <w:color w:val="E76642" w:themeColor="accent3"/>
              <w:sz w:val="28"/>
              <w:szCs w:val="22"/>
            </w:rPr>
            <w:t>19</w:t>
          </w:r>
          <w:r w:rsidR="000C3ADC">
            <w:rPr>
              <w:rFonts w:ascii="Arial Narrow" w:hAnsi="Arial Narrow"/>
              <w:b/>
              <w:bCs/>
              <w:color w:val="E76642" w:themeColor="accent3"/>
              <w:sz w:val="28"/>
              <w:szCs w:val="22"/>
            </w:rPr>
            <w:t>, 202</w:t>
          </w:r>
          <w:r w:rsidR="00E43332">
            <w:rPr>
              <w:rFonts w:ascii="Arial Narrow" w:hAnsi="Arial Narrow"/>
              <w:b/>
              <w:bCs/>
              <w:color w:val="E76642" w:themeColor="accent3"/>
              <w:sz w:val="28"/>
              <w:szCs w:val="22"/>
            </w:rPr>
            <w:t>4</w:t>
          </w:r>
        </w:p>
      </w:tc>
    </w:tr>
  </w:tbl>
  <w:p w14:paraId="25003C62" w14:textId="42B19A09" w:rsidR="00217C4C" w:rsidRDefault="00217C4C" w:rsidP="00CD42EB">
    <w:pPr>
      <w:tabs>
        <w:tab w:val="right" w:pos="9360"/>
      </w:tabs>
      <w:rPr>
        <w:rFonts w:ascii="Arial Narrow" w:hAnsi="Arial Narrow"/>
        <w:b/>
        <w:iCs/>
        <w:color w:val="37B3D5" w:themeColor="accent1" w:themeShade="BF"/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EB864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3D09FD"/>
    <w:multiLevelType w:val="hybridMultilevel"/>
    <w:tmpl w:val="E79CD2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A6B95"/>
    <w:multiLevelType w:val="hybridMultilevel"/>
    <w:tmpl w:val="0220BC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057CD"/>
    <w:multiLevelType w:val="hybridMultilevel"/>
    <w:tmpl w:val="2A520B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A6497"/>
    <w:multiLevelType w:val="hybridMultilevel"/>
    <w:tmpl w:val="4D2615D4"/>
    <w:lvl w:ilvl="0" w:tplc="A82643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D079B1"/>
    <w:multiLevelType w:val="hybridMultilevel"/>
    <w:tmpl w:val="4D2E73F0"/>
    <w:lvl w:ilvl="0" w:tplc="C07E421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E06726C"/>
    <w:multiLevelType w:val="hybridMultilevel"/>
    <w:tmpl w:val="AF90B6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70573"/>
    <w:multiLevelType w:val="hybridMultilevel"/>
    <w:tmpl w:val="41C6DE82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bCs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5C69A0"/>
    <w:multiLevelType w:val="hybridMultilevel"/>
    <w:tmpl w:val="D79296A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2710C3"/>
    <w:multiLevelType w:val="hybridMultilevel"/>
    <w:tmpl w:val="7DA0D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14C78"/>
    <w:multiLevelType w:val="hybridMultilevel"/>
    <w:tmpl w:val="1ADE32FC"/>
    <w:lvl w:ilvl="0" w:tplc="4DBA55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A57F5"/>
    <w:multiLevelType w:val="hybridMultilevel"/>
    <w:tmpl w:val="3A589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81BD0"/>
    <w:multiLevelType w:val="hybridMultilevel"/>
    <w:tmpl w:val="125008EA"/>
    <w:lvl w:ilvl="0" w:tplc="4DBA55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401E2"/>
    <w:multiLevelType w:val="hybridMultilevel"/>
    <w:tmpl w:val="E79CD2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943B4"/>
    <w:multiLevelType w:val="hybridMultilevel"/>
    <w:tmpl w:val="1CDA529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DA67BC"/>
    <w:multiLevelType w:val="hybridMultilevel"/>
    <w:tmpl w:val="2C14562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C083CEF"/>
    <w:multiLevelType w:val="hybridMultilevel"/>
    <w:tmpl w:val="FDBE1A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532073C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8302A"/>
    <w:multiLevelType w:val="hybridMultilevel"/>
    <w:tmpl w:val="41C6DE82"/>
    <w:lvl w:ilvl="0" w:tplc="9D3ED1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5F0C42"/>
    <w:multiLevelType w:val="hybridMultilevel"/>
    <w:tmpl w:val="F46C5E14"/>
    <w:lvl w:ilvl="0" w:tplc="86B2F378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5831AE"/>
    <w:multiLevelType w:val="hybridMultilevel"/>
    <w:tmpl w:val="58B8E50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6113C6D"/>
    <w:multiLevelType w:val="hybridMultilevel"/>
    <w:tmpl w:val="AA341B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D2A70"/>
    <w:multiLevelType w:val="hybridMultilevel"/>
    <w:tmpl w:val="73F859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484E99"/>
    <w:multiLevelType w:val="hybridMultilevel"/>
    <w:tmpl w:val="379826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30156"/>
    <w:multiLevelType w:val="hybridMultilevel"/>
    <w:tmpl w:val="A51A40B6"/>
    <w:lvl w:ilvl="0" w:tplc="3CDAEF50">
      <w:start w:val="1"/>
      <w:numFmt w:val="upperRoman"/>
      <w:lvlText w:val="%1."/>
      <w:lvlJc w:val="right"/>
      <w:pPr>
        <w:ind w:left="720" w:hanging="360"/>
      </w:pPr>
      <w:rPr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F65EE"/>
    <w:multiLevelType w:val="hybridMultilevel"/>
    <w:tmpl w:val="5CACA9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211394"/>
    <w:multiLevelType w:val="hybridMultilevel"/>
    <w:tmpl w:val="1BB40D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50B5B28"/>
    <w:multiLevelType w:val="hybridMultilevel"/>
    <w:tmpl w:val="C3C4C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843ED"/>
    <w:multiLevelType w:val="hybridMultilevel"/>
    <w:tmpl w:val="802EE0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264193"/>
    <w:multiLevelType w:val="hybridMultilevel"/>
    <w:tmpl w:val="52305A98"/>
    <w:lvl w:ilvl="0" w:tplc="54269128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501821"/>
    <w:multiLevelType w:val="hybridMultilevel"/>
    <w:tmpl w:val="04A808BA"/>
    <w:lvl w:ilvl="0" w:tplc="4832F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21317"/>
    <w:multiLevelType w:val="multilevel"/>
    <w:tmpl w:val="3BD47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2">
      <w:start w:val="1"/>
      <w:numFmt w:val="upperRoman"/>
      <w:lvlText w:val="%3."/>
      <w:lvlJc w:val="right"/>
      <w:pPr>
        <w:tabs>
          <w:tab w:val="num" w:pos="1080"/>
        </w:tabs>
        <w:ind w:left="1080" w:hanging="360"/>
      </w:pPr>
      <w:rPr>
        <w:b/>
        <w:b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CFB1A89"/>
    <w:multiLevelType w:val="hybridMultilevel"/>
    <w:tmpl w:val="45A438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9B0CA6"/>
    <w:multiLevelType w:val="hybridMultilevel"/>
    <w:tmpl w:val="EE72194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2FA4400"/>
    <w:multiLevelType w:val="hybridMultilevel"/>
    <w:tmpl w:val="41C6DE82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bCs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31246C9"/>
    <w:multiLevelType w:val="hybridMultilevel"/>
    <w:tmpl w:val="E94248A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BBE7452"/>
    <w:multiLevelType w:val="hybridMultilevel"/>
    <w:tmpl w:val="BE844B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6C58AD"/>
    <w:multiLevelType w:val="hybridMultilevel"/>
    <w:tmpl w:val="B7E45BDC"/>
    <w:lvl w:ilvl="0" w:tplc="899EE90C">
      <w:start w:val="1"/>
      <w:numFmt w:val="upperLetter"/>
      <w:lvlText w:val="%1."/>
      <w:lvlJc w:val="left"/>
      <w:pPr>
        <w:ind w:left="1440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927E1D"/>
    <w:multiLevelType w:val="hybridMultilevel"/>
    <w:tmpl w:val="04E8A3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567202">
    <w:abstractNumId w:val="30"/>
  </w:num>
  <w:num w:numId="2" w16cid:durableId="1749578197">
    <w:abstractNumId w:val="17"/>
  </w:num>
  <w:num w:numId="3" w16cid:durableId="607661400">
    <w:abstractNumId w:val="0"/>
  </w:num>
  <w:num w:numId="4" w16cid:durableId="1762489832">
    <w:abstractNumId w:val="10"/>
  </w:num>
  <w:num w:numId="5" w16cid:durableId="1260021221">
    <w:abstractNumId w:val="4"/>
  </w:num>
  <w:num w:numId="6" w16cid:durableId="319502367">
    <w:abstractNumId w:val="16"/>
  </w:num>
  <w:num w:numId="7" w16cid:durableId="622728795">
    <w:abstractNumId w:val="20"/>
  </w:num>
  <w:num w:numId="8" w16cid:durableId="2040203956">
    <w:abstractNumId w:val="3"/>
  </w:num>
  <w:num w:numId="9" w16cid:durableId="1794405377">
    <w:abstractNumId w:val="11"/>
  </w:num>
  <w:num w:numId="10" w16cid:durableId="490021566">
    <w:abstractNumId w:val="22"/>
  </w:num>
  <w:num w:numId="11" w16cid:durableId="1249852454">
    <w:abstractNumId w:val="37"/>
  </w:num>
  <w:num w:numId="12" w16cid:durableId="200870945">
    <w:abstractNumId w:val="31"/>
  </w:num>
  <w:num w:numId="13" w16cid:durableId="928781423">
    <w:abstractNumId w:val="9"/>
  </w:num>
  <w:num w:numId="14" w16cid:durableId="17364670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039259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0781632">
    <w:abstractNumId w:val="32"/>
  </w:num>
  <w:num w:numId="17" w16cid:durableId="166484468">
    <w:abstractNumId w:val="21"/>
  </w:num>
  <w:num w:numId="18" w16cid:durableId="149368617">
    <w:abstractNumId w:val="35"/>
  </w:num>
  <w:num w:numId="19" w16cid:durableId="2026402291">
    <w:abstractNumId w:val="23"/>
  </w:num>
  <w:num w:numId="20" w16cid:durableId="248776523">
    <w:abstractNumId w:val="1"/>
  </w:num>
  <w:num w:numId="21" w16cid:durableId="51656966">
    <w:abstractNumId w:val="13"/>
  </w:num>
  <w:num w:numId="22" w16cid:durableId="1495805172">
    <w:abstractNumId w:val="12"/>
  </w:num>
  <w:num w:numId="23" w16cid:durableId="916403567">
    <w:abstractNumId w:val="15"/>
  </w:num>
  <w:num w:numId="24" w16cid:durableId="37239931">
    <w:abstractNumId w:val="19"/>
  </w:num>
  <w:num w:numId="25" w16cid:durableId="1104232795">
    <w:abstractNumId w:val="2"/>
  </w:num>
  <w:num w:numId="26" w16cid:durableId="271060840">
    <w:abstractNumId w:val="24"/>
  </w:num>
  <w:num w:numId="27" w16cid:durableId="308287010">
    <w:abstractNumId w:val="8"/>
  </w:num>
  <w:num w:numId="28" w16cid:durableId="1847019217">
    <w:abstractNumId w:val="14"/>
  </w:num>
  <w:num w:numId="29" w16cid:durableId="699668617">
    <w:abstractNumId w:val="7"/>
  </w:num>
  <w:num w:numId="30" w16cid:durableId="1850870009">
    <w:abstractNumId w:val="33"/>
  </w:num>
  <w:num w:numId="31" w16cid:durableId="1514761275">
    <w:abstractNumId w:val="26"/>
  </w:num>
  <w:num w:numId="32" w16cid:durableId="1567378043">
    <w:abstractNumId w:val="6"/>
  </w:num>
  <w:num w:numId="33" w16cid:durableId="114105941">
    <w:abstractNumId w:val="36"/>
  </w:num>
  <w:num w:numId="34" w16cid:durableId="1373728698">
    <w:abstractNumId w:val="5"/>
  </w:num>
  <w:num w:numId="35" w16cid:durableId="2057047537">
    <w:abstractNumId w:val="28"/>
  </w:num>
  <w:num w:numId="36" w16cid:durableId="119569531">
    <w:abstractNumId w:val="34"/>
  </w:num>
  <w:num w:numId="37" w16cid:durableId="1260721342">
    <w:abstractNumId w:val="18"/>
  </w:num>
  <w:num w:numId="38" w16cid:durableId="1608465847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BB"/>
    <w:rsid w:val="00001B1B"/>
    <w:rsid w:val="00004B09"/>
    <w:rsid w:val="00011374"/>
    <w:rsid w:val="00013691"/>
    <w:rsid w:val="000161F7"/>
    <w:rsid w:val="00016A94"/>
    <w:rsid w:val="000210E7"/>
    <w:rsid w:val="00030BA8"/>
    <w:rsid w:val="00034890"/>
    <w:rsid w:val="0004115C"/>
    <w:rsid w:val="00042985"/>
    <w:rsid w:val="00047FA5"/>
    <w:rsid w:val="0005164A"/>
    <w:rsid w:val="00051BBC"/>
    <w:rsid w:val="0005210E"/>
    <w:rsid w:val="00053680"/>
    <w:rsid w:val="00055AE6"/>
    <w:rsid w:val="000562DF"/>
    <w:rsid w:val="00056779"/>
    <w:rsid w:val="00060551"/>
    <w:rsid w:val="00064B04"/>
    <w:rsid w:val="00067622"/>
    <w:rsid w:val="0007100D"/>
    <w:rsid w:val="000726CD"/>
    <w:rsid w:val="00072E55"/>
    <w:rsid w:val="00073299"/>
    <w:rsid w:val="0007455C"/>
    <w:rsid w:val="00087425"/>
    <w:rsid w:val="00090787"/>
    <w:rsid w:val="0009506A"/>
    <w:rsid w:val="00096699"/>
    <w:rsid w:val="0009783D"/>
    <w:rsid w:val="000978A2"/>
    <w:rsid w:val="000A5B4F"/>
    <w:rsid w:val="000A74C2"/>
    <w:rsid w:val="000A79FC"/>
    <w:rsid w:val="000C1E21"/>
    <w:rsid w:val="000C3ADC"/>
    <w:rsid w:val="000D1315"/>
    <w:rsid w:val="000D187A"/>
    <w:rsid w:val="000D73AC"/>
    <w:rsid w:val="000E0E9D"/>
    <w:rsid w:val="000F53DD"/>
    <w:rsid w:val="000F6E39"/>
    <w:rsid w:val="001036C7"/>
    <w:rsid w:val="00107B9E"/>
    <w:rsid w:val="001107EC"/>
    <w:rsid w:val="0011143F"/>
    <w:rsid w:val="001147F1"/>
    <w:rsid w:val="001168D8"/>
    <w:rsid w:val="00121013"/>
    <w:rsid w:val="0012513B"/>
    <w:rsid w:val="001338A7"/>
    <w:rsid w:val="001340D6"/>
    <w:rsid w:val="001354DA"/>
    <w:rsid w:val="00136FB1"/>
    <w:rsid w:val="00142464"/>
    <w:rsid w:val="001512FC"/>
    <w:rsid w:val="00151FF2"/>
    <w:rsid w:val="00155368"/>
    <w:rsid w:val="0015576B"/>
    <w:rsid w:val="00166A30"/>
    <w:rsid w:val="00170FBA"/>
    <w:rsid w:val="001842B6"/>
    <w:rsid w:val="00186BBE"/>
    <w:rsid w:val="00195013"/>
    <w:rsid w:val="00197801"/>
    <w:rsid w:val="001A1F01"/>
    <w:rsid w:val="001A6A37"/>
    <w:rsid w:val="001B146C"/>
    <w:rsid w:val="001B6344"/>
    <w:rsid w:val="001B6727"/>
    <w:rsid w:val="001C757A"/>
    <w:rsid w:val="001D3769"/>
    <w:rsid w:val="001D64A3"/>
    <w:rsid w:val="001E66A1"/>
    <w:rsid w:val="001E68B8"/>
    <w:rsid w:val="001E73B6"/>
    <w:rsid w:val="001F0222"/>
    <w:rsid w:val="001F103B"/>
    <w:rsid w:val="00203373"/>
    <w:rsid w:val="0021229E"/>
    <w:rsid w:val="00215A54"/>
    <w:rsid w:val="00217C4C"/>
    <w:rsid w:val="00223B70"/>
    <w:rsid w:val="0022473F"/>
    <w:rsid w:val="00225931"/>
    <w:rsid w:val="002266C3"/>
    <w:rsid w:val="00227B6E"/>
    <w:rsid w:val="00233DC0"/>
    <w:rsid w:val="00237024"/>
    <w:rsid w:val="00243EA8"/>
    <w:rsid w:val="00244B8C"/>
    <w:rsid w:val="00244E0B"/>
    <w:rsid w:val="00245D45"/>
    <w:rsid w:val="002463AE"/>
    <w:rsid w:val="00253120"/>
    <w:rsid w:val="00256DDB"/>
    <w:rsid w:val="00260D24"/>
    <w:rsid w:val="0026107C"/>
    <w:rsid w:val="00265BBE"/>
    <w:rsid w:val="00272643"/>
    <w:rsid w:val="00275B33"/>
    <w:rsid w:val="00276A6B"/>
    <w:rsid w:val="00284DE8"/>
    <w:rsid w:val="002918BB"/>
    <w:rsid w:val="00291BB5"/>
    <w:rsid w:val="002939F0"/>
    <w:rsid w:val="0029455B"/>
    <w:rsid w:val="00296531"/>
    <w:rsid w:val="002A1D51"/>
    <w:rsid w:val="002A250C"/>
    <w:rsid w:val="002A619E"/>
    <w:rsid w:val="002A6564"/>
    <w:rsid w:val="002B12C2"/>
    <w:rsid w:val="002B6EF1"/>
    <w:rsid w:val="002C3B4C"/>
    <w:rsid w:val="002C4F01"/>
    <w:rsid w:val="002D60EB"/>
    <w:rsid w:val="002D67F7"/>
    <w:rsid w:val="002D7567"/>
    <w:rsid w:val="002E4961"/>
    <w:rsid w:val="002E534E"/>
    <w:rsid w:val="002E63EA"/>
    <w:rsid w:val="002F1C38"/>
    <w:rsid w:val="002F514D"/>
    <w:rsid w:val="002F77C3"/>
    <w:rsid w:val="0030045A"/>
    <w:rsid w:val="00300DB4"/>
    <w:rsid w:val="00305940"/>
    <w:rsid w:val="0030625A"/>
    <w:rsid w:val="00310BFD"/>
    <w:rsid w:val="003133CA"/>
    <w:rsid w:val="00316BF7"/>
    <w:rsid w:val="0031711D"/>
    <w:rsid w:val="00320999"/>
    <w:rsid w:val="00324C8A"/>
    <w:rsid w:val="00327EFB"/>
    <w:rsid w:val="00332F9E"/>
    <w:rsid w:val="0033688D"/>
    <w:rsid w:val="00340AA0"/>
    <w:rsid w:val="00340B6C"/>
    <w:rsid w:val="00344E2C"/>
    <w:rsid w:val="00344F59"/>
    <w:rsid w:val="00346652"/>
    <w:rsid w:val="003500A6"/>
    <w:rsid w:val="00351096"/>
    <w:rsid w:val="00355581"/>
    <w:rsid w:val="00356BAD"/>
    <w:rsid w:val="00360D5D"/>
    <w:rsid w:val="003619DC"/>
    <w:rsid w:val="00364BC9"/>
    <w:rsid w:val="003727D9"/>
    <w:rsid w:val="003847C1"/>
    <w:rsid w:val="003901B7"/>
    <w:rsid w:val="003905FA"/>
    <w:rsid w:val="00393C06"/>
    <w:rsid w:val="00393E2C"/>
    <w:rsid w:val="00394A2C"/>
    <w:rsid w:val="003A0EA4"/>
    <w:rsid w:val="003A455B"/>
    <w:rsid w:val="003A7E51"/>
    <w:rsid w:val="003B0E7A"/>
    <w:rsid w:val="003B2019"/>
    <w:rsid w:val="003B313B"/>
    <w:rsid w:val="003B5994"/>
    <w:rsid w:val="003B5FCE"/>
    <w:rsid w:val="003B7897"/>
    <w:rsid w:val="003B7B95"/>
    <w:rsid w:val="003C2BE2"/>
    <w:rsid w:val="003C5322"/>
    <w:rsid w:val="003C579F"/>
    <w:rsid w:val="003C5BF8"/>
    <w:rsid w:val="003C7972"/>
    <w:rsid w:val="003D177A"/>
    <w:rsid w:val="003D3900"/>
    <w:rsid w:val="003D5250"/>
    <w:rsid w:val="003D6B85"/>
    <w:rsid w:val="003E58BF"/>
    <w:rsid w:val="003E63FD"/>
    <w:rsid w:val="003F170F"/>
    <w:rsid w:val="003F19EE"/>
    <w:rsid w:val="003F327B"/>
    <w:rsid w:val="003F5A87"/>
    <w:rsid w:val="004032EB"/>
    <w:rsid w:val="00404901"/>
    <w:rsid w:val="004128E1"/>
    <w:rsid w:val="004137D4"/>
    <w:rsid w:val="00421D1E"/>
    <w:rsid w:val="00422ABD"/>
    <w:rsid w:val="004234CE"/>
    <w:rsid w:val="0042412E"/>
    <w:rsid w:val="004244C0"/>
    <w:rsid w:val="00424896"/>
    <w:rsid w:val="00425286"/>
    <w:rsid w:val="00426CE8"/>
    <w:rsid w:val="0042761C"/>
    <w:rsid w:val="00430AFB"/>
    <w:rsid w:val="0043445D"/>
    <w:rsid w:val="004429F9"/>
    <w:rsid w:val="004477DD"/>
    <w:rsid w:val="00451DD3"/>
    <w:rsid w:val="0045257A"/>
    <w:rsid w:val="00456041"/>
    <w:rsid w:val="004602FB"/>
    <w:rsid w:val="004636BA"/>
    <w:rsid w:val="00464500"/>
    <w:rsid w:val="00466184"/>
    <w:rsid w:val="004663EF"/>
    <w:rsid w:val="004731AF"/>
    <w:rsid w:val="00475A1D"/>
    <w:rsid w:val="004770CD"/>
    <w:rsid w:val="00481CD8"/>
    <w:rsid w:val="004871C5"/>
    <w:rsid w:val="0049132D"/>
    <w:rsid w:val="00491A85"/>
    <w:rsid w:val="00491B5F"/>
    <w:rsid w:val="004930EF"/>
    <w:rsid w:val="00497C47"/>
    <w:rsid w:val="004A2EB9"/>
    <w:rsid w:val="004A3D93"/>
    <w:rsid w:val="004A6DFA"/>
    <w:rsid w:val="004B7A6D"/>
    <w:rsid w:val="004B7B94"/>
    <w:rsid w:val="004C20E3"/>
    <w:rsid w:val="004C59C3"/>
    <w:rsid w:val="004C6D93"/>
    <w:rsid w:val="004D18FC"/>
    <w:rsid w:val="004D26D7"/>
    <w:rsid w:val="004F043E"/>
    <w:rsid w:val="004F5B07"/>
    <w:rsid w:val="00503B3D"/>
    <w:rsid w:val="0051136F"/>
    <w:rsid w:val="00515A82"/>
    <w:rsid w:val="00520B38"/>
    <w:rsid w:val="00521652"/>
    <w:rsid w:val="00521F23"/>
    <w:rsid w:val="005222D6"/>
    <w:rsid w:val="0052746C"/>
    <w:rsid w:val="00527D54"/>
    <w:rsid w:val="00531DD1"/>
    <w:rsid w:val="0053427D"/>
    <w:rsid w:val="00535E7E"/>
    <w:rsid w:val="00536415"/>
    <w:rsid w:val="00536F97"/>
    <w:rsid w:val="0054241C"/>
    <w:rsid w:val="00543107"/>
    <w:rsid w:val="00546E4A"/>
    <w:rsid w:val="005475FA"/>
    <w:rsid w:val="005547D2"/>
    <w:rsid w:val="00554BC8"/>
    <w:rsid w:val="0056530F"/>
    <w:rsid w:val="005723FA"/>
    <w:rsid w:val="005747EE"/>
    <w:rsid w:val="0057747A"/>
    <w:rsid w:val="00581147"/>
    <w:rsid w:val="00583541"/>
    <w:rsid w:val="00594A53"/>
    <w:rsid w:val="0059711F"/>
    <w:rsid w:val="005A2DD3"/>
    <w:rsid w:val="005A5A25"/>
    <w:rsid w:val="005B72DD"/>
    <w:rsid w:val="005B7BC1"/>
    <w:rsid w:val="005C00BB"/>
    <w:rsid w:val="005C2702"/>
    <w:rsid w:val="005C2D59"/>
    <w:rsid w:val="005C4A16"/>
    <w:rsid w:val="005C4CDF"/>
    <w:rsid w:val="005D23EE"/>
    <w:rsid w:val="005D2737"/>
    <w:rsid w:val="005D54C9"/>
    <w:rsid w:val="005E436B"/>
    <w:rsid w:val="005E5C85"/>
    <w:rsid w:val="005F0EF0"/>
    <w:rsid w:val="005F20D7"/>
    <w:rsid w:val="005F3195"/>
    <w:rsid w:val="005F4AA0"/>
    <w:rsid w:val="005F6CE4"/>
    <w:rsid w:val="00600260"/>
    <w:rsid w:val="00603AA6"/>
    <w:rsid w:val="00604B5C"/>
    <w:rsid w:val="00605CE6"/>
    <w:rsid w:val="0060713E"/>
    <w:rsid w:val="0061034A"/>
    <w:rsid w:val="00614F49"/>
    <w:rsid w:val="00615FB4"/>
    <w:rsid w:val="00626AEA"/>
    <w:rsid w:val="0063028D"/>
    <w:rsid w:val="00636A14"/>
    <w:rsid w:val="00636DE3"/>
    <w:rsid w:val="00636F3A"/>
    <w:rsid w:val="00645B4E"/>
    <w:rsid w:val="00646754"/>
    <w:rsid w:val="00647C2F"/>
    <w:rsid w:val="00655D30"/>
    <w:rsid w:val="00663CC1"/>
    <w:rsid w:val="00665D92"/>
    <w:rsid w:val="006674A9"/>
    <w:rsid w:val="00680A14"/>
    <w:rsid w:val="00681044"/>
    <w:rsid w:val="006816BD"/>
    <w:rsid w:val="00683D2C"/>
    <w:rsid w:val="00683EDE"/>
    <w:rsid w:val="00684A72"/>
    <w:rsid w:val="00687F14"/>
    <w:rsid w:val="00692BE3"/>
    <w:rsid w:val="006A0DD3"/>
    <w:rsid w:val="006B17D1"/>
    <w:rsid w:val="006B1A31"/>
    <w:rsid w:val="006B2A62"/>
    <w:rsid w:val="006B2D2D"/>
    <w:rsid w:val="006B2D6A"/>
    <w:rsid w:val="006B3888"/>
    <w:rsid w:val="006B3A99"/>
    <w:rsid w:val="006C5A5C"/>
    <w:rsid w:val="006D5E81"/>
    <w:rsid w:val="006D6486"/>
    <w:rsid w:val="006D783F"/>
    <w:rsid w:val="006E2490"/>
    <w:rsid w:val="006E2809"/>
    <w:rsid w:val="006E2B07"/>
    <w:rsid w:val="006E64D9"/>
    <w:rsid w:val="006F242C"/>
    <w:rsid w:val="00704FD7"/>
    <w:rsid w:val="007133DC"/>
    <w:rsid w:val="00714BB6"/>
    <w:rsid w:val="0071522B"/>
    <w:rsid w:val="007206BB"/>
    <w:rsid w:val="007251CF"/>
    <w:rsid w:val="00737CBE"/>
    <w:rsid w:val="0074027C"/>
    <w:rsid w:val="00740CF6"/>
    <w:rsid w:val="00741C1F"/>
    <w:rsid w:val="0074692A"/>
    <w:rsid w:val="0075196C"/>
    <w:rsid w:val="00753B11"/>
    <w:rsid w:val="00756E86"/>
    <w:rsid w:val="00762799"/>
    <w:rsid w:val="007627ED"/>
    <w:rsid w:val="00763DB9"/>
    <w:rsid w:val="0076440B"/>
    <w:rsid w:val="00772514"/>
    <w:rsid w:val="00780271"/>
    <w:rsid w:val="007832DE"/>
    <w:rsid w:val="007904CC"/>
    <w:rsid w:val="0079162F"/>
    <w:rsid w:val="00795B42"/>
    <w:rsid w:val="0079619D"/>
    <w:rsid w:val="007A1211"/>
    <w:rsid w:val="007A1875"/>
    <w:rsid w:val="007A2810"/>
    <w:rsid w:val="007B3618"/>
    <w:rsid w:val="007B361C"/>
    <w:rsid w:val="007B5E42"/>
    <w:rsid w:val="007B6C9F"/>
    <w:rsid w:val="007C71F0"/>
    <w:rsid w:val="007C749E"/>
    <w:rsid w:val="007D3E08"/>
    <w:rsid w:val="007E421D"/>
    <w:rsid w:val="007E6B69"/>
    <w:rsid w:val="007E70CD"/>
    <w:rsid w:val="007E7BDD"/>
    <w:rsid w:val="007F6313"/>
    <w:rsid w:val="00801B69"/>
    <w:rsid w:val="00804C43"/>
    <w:rsid w:val="00813588"/>
    <w:rsid w:val="00813F39"/>
    <w:rsid w:val="008150F4"/>
    <w:rsid w:val="00821F2E"/>
    <w:rsid w:val="0082534E"/>
    <w:rsid w:val="00831986"/>
    <w:rsid w:val="008324EC"/>
    <w:rsid w:val="00832FD9"/>
    <w:rsid w:val="00836CB1"/>
    <w:rsid w:val="00837713"/>
    <w:rsid w:val="0084324C"/>
    <w:rsid w:val="0085047E"/>
    <w:rsid w:val="00850D89"/>
    <w:rsid w:val="0085325C"/>
    <w:rsid w:val="00853CC6"/>
    <w:rsid w:val="008545A6"/>
    <w:rsid w:val="00857E02"/>
    <w:rsid w:val="00861A58"/>
    <w:rsid w:val="00863ED9"/>
    <w:rsid w:val="00863FE3"/>
    <w:rsid w:val="0086608B"/>
    <w:rsid w:val="00871401"/>
    <w:rsid w:val="00872BE4"/>
    <w:rsid w:val="0087560F"/>
    <w:rsid w:val="00875C9C"/>
    <w:rsid w:val="00876FB9"/>
    <w:rsid w:val="0088194D"/>
    <w:rsid w:val="008858E0"/>
    <w:rsid w:val="00891799"/>
    <w:rsid w:val="00893273"/>
    <w:rsid w:val="00893CC9"/>
    <w:rsid w:val="008A0B65"/>
    <w:rsid w:val="008A0E7A"/>
    <w:rsid w:val="008A12B5"/>
    <w:rsid w:val="008A5543"/>
    <w:rsid w:val="008B04BA"/>
    <w:rsid w:val="008B2569"/>
    <w:rsid w:val="008B7F8C"/>
    <w:rsid w:val="008C227A"/>
    <w:rsid w:val="008D037C"/>
    <w:rsid w:val="008D35C9"/>
    <w:rsid w:val="008E2094"/>
    <w:rsid w:val="008E33F6"/>
    <w:rsid w:val="008E6AB4"/>
    <w:rsid w:val="008F0933"/>
    <w:rsid w:val="008F48EB"/>
    <w:rsid w:val="009009ED"/>
    <w:rsid w:val="00900CB7"/>
    <w:rsid w:val="00901796"/>
    <w:rsid w:val="009026F9"/>
    <w:rsid w:val="00906406"/>
    <w:rsid w:val="00906CEE"/>
    <w:rsid w:val="0091390F"/>
    <w:rsid w:val="009200A7"/>
    <w:rsid w:val="009200AC"/>
    <w:rsid w:val="00922EDC"/>
    <w:rsid w:val="009245FF"/>
    <w:rsid w:val="00935A2C"/>
    <w:rsid w:val="0094072E"/>
    <w:rsid w:val="0094242F"/>
    <w:rsid w:val="00943E21"/>
    <w:rsid w:val="0095104F"/>
    <w:rsid w:val="00951C0C"/>
    <w:rsid w:val="009551E5"/>
    <w:rsid w:val="009611AF"/>
    <w:rsid w:val="009701DC"/>
    <w:rsid w:val="00973816"/>
    <w:rsid w:val="00974FCC"/>
    <w:rsid w:val="009752B8"/>
    <w:rsid w:val="00981D83"/>
    <w:rsid w:val="00982254"/>
    <w:rsid w:val="00987821"/>
    <w:rsid w:val="00991858"/>
    <w:rsid w:val="00991B67"/>
    <w:rsid w:val="00994846"/>
    <w:rsid w:val="00996432"/>
    <w:rsid w:val="0099770F"/>
    <w:rsid w:val="00997E54"/>
    <w:rsid w:val="009B2927"/>
    <w:rsid w:val="009B7192"/>
    <w:rsid w:val="009B7596"/>
    <w:rsid w:val="009C2040"/>
    <w:rsid w:val="009C59E2"/>
    <w:rsid w:val="009D31BA"/>
    <w:rsid w:val="009D5C27"/>
    <w:rsid w:val="009D6439"/>
    <w:rsid w:val="009E1FBF"/>
    <w:rsid w:val="009E261A"/>
    <w:rsid w:val="009E5682"/>
    <w:rsid w:val="00A0204B"/>
    <w:rsid w:val="00A03872"/>
    <w:rsid w:val="00A253C4"/>
    <w:rsid w:val="00A26915"/>
    <w:rsid w:val="00A26C87"/>
    <w:rsid w:val="00A272F2"/>
    <w:rsid w:val="00A27E82"/>
    <w:rsid w:val="00A31024"/>
    <w:rsid w:val="00A400C6"/>
    <w:rsid w:val="00A4075B"/>
    <w:rsid w:val="00A43101"/>
    <w:rsid w:val="00A442FC"/>
    <w:rsid w:val="00A478DB"/>
    <w:rsid w:val="00A515D3"/>
    <w:rsid w:val="00A6027B"/>
    <w:rsid w:val="00A656CA"/>
    <w:rsid w:val="00A81DC6"/>
    <w:rsid w:val="00A862AC"/>
    <w:rsid w:val="00A90588"/>
    <w:rsid w:val="00A91446"/>
    <w:rsid w:val="00AA2D08"/>
    <w:rsid w:val="00AA461A"/>
    <w:rsid w:val="00AA520A"/>
    <w:rsid w:val="00AA5EBF"/>
    <w:rsid w:val="00AA6C9F"/>
    <w:rsid w:val="00AA7F50"/>
    <w:rsid w:val="00AB12A6"/>
    <w:rsid w:val="00AB6444"/>
    <w:rsid w:val="00AB700D"/>
    <w:rsid w:val="00AC23F0"/>
    <w:rsid w:val="00AC2A2C"/>
    <w:rsid w:val="00AC3272"/>
    <w:rsid w:val="00AC3872"/>
    <w:rsid w:val="00AD194E"/>
    <w:rsid w:val="00AD7320"/>
    <w:rsid w:val="00AE1FEC"/>
    <w:rsid w:val="00AE42F1"/>
    <w:rsid w:val="00AE59EC"/>
    <w:rsid w:val="00AE6BE4"/>
    <w:rsid w:val="00AF22BE"/>
    <w:rsid w:val="00AF31BB"/>
    <w:rsid w:val="00AF772D"/>
    <w:rsid w:val="00B0362F"/>
    <w:rsid w:val="00B04677"/>
    <w:rsid w:val="00B04A9E"/>
    <w:rsid w:val="00B050D0"/>
    <w:rsid w:val="00B07C03"/>
    <w:rsid w:val="00B10783"/>
    <w:rsid w:val="00B11474"/>
    <w:rsid w:val="00B1224B"/>
    <w:rsid w:val="00B14A86"/>
    <w:rsid w:val="00B150F0"/>
    <w:rsid w:val="00B21DC6"/>
    <w:rsid w:val="00B22571"/>
    <w:rsid w:val="00B35BF5"/>
    <w:rsid w:val="00B3781B"/>
    <w:rsid w:val="00B44332"/>
    <w:rsid w:val="00B52733"/>
    <w:rsid w:val="00B60A15"/>
    <w:rsid w:val="00B60B1C"/>
    <w:rsid w:val="00B6353B"/>
    <w:rsid w:val="00B702A4"/>
    <w:rsid w:val="00B74FFE"/>
    <w:rsid w:val="00B8194A"/>
    <w:rsid w:val="00B912B9"/>
    <w:rsid w:val="00BA10A2"/>
    <w:rsid w:val="00BA5B96"/>
    <w:rsid w:val="00BB1C8C"/>
    <w:rsid w:val="00BB3AEC"/>
    <w:rsid w:val="00BB4983"/>
    <w:rsid w:val="00BC06FE"/>
    <w:rsid w:val="00BC2C8F"/>
    <w:rsid w:val="00BC36D1"/>
    <w:rsid w:val="00BC67C5"/>
    <w:rsid w:val="00BD12AA"/>
    <w:rsid w:val="00BD78F8"/>
    <w:rsid w:val="00BE14B9"/>
    <w:rsid w:val="00BE2025"/>
    <w:rsid w:val="00BE3A2B"/>
    <w:rsid w:val="00BF5CFA"/>
    <w:rsid w:val="00C13CA0"/>
    <w:rsid w:val="00C141A1"/>
    <w:rsid w:val="00C15DCA"/>
    <w:rsid w:val="00C17DFE"/>
    <w:rsid w:val="00C205F6"/>
    <w:rsid w:val="00C219C8"/>
    <w:rsid w:val="00C21F49"/>
    <w:rsid w:val="00C236EE"/>
    <w:rsid w:val="00C259E5"/>
    <w:rsid w:val="00C2741E"/>
    <w:rsid w:val="00C318B5"/>
    <w:rsid w:val="00C32958"/>
    <w:rsid w:val="00C329CE"/>
    <w:rsid w:val="00C373A6"/>
    <w:rsid w:val="00C408BD"/>
    <w:rsid w:val="00C4422A"/>
    <w:rsid w:val="00C47D26"/>
    <w:rsid w:val="00C600D8"/>
    <w:rsid w:val="00C62542"/>
    <w:rsid w:val="00C63FAE"/>
    <w:rsid w:val="00C66477"/>
    <w:rsid w:val="00C666A4"/>
    <w:rsid w:val="00C738F1"/>
    <w:rsid w:val="00C772BF"/>
    <w:rsid w:val="00C77F4C"/>
    <w:rsid w:val="00C8446B"/>
    <w:rsid w:val="00C863FE"/>
    <w:rsid w:val="00C918DE"/>
    <w:rsid w:val="00CA0267"/>
    <w:rsid w:val="00CA335D"/>
    <w:rsid w:val="00CA6A5B"/>
    <w:rsid w:val="00CA7AAA"/>
    <w:rsid w:val="00CA7C02"/>
    <w:rsid w:val="00CB28C0"/>
    <w:rsid w:val="00CD42EB"/>
    <w:rsid w:val="00CD5020"/>
    <w:rsid w:val="00CD60D2"/>
    <w:rsid w:val="00CD7290"/>
    <w:rsid w:val="00CD7AD6"/>
    <w:rsid w:val="00CE0504"/>
    <w:rsid w:val="00CE5B84"/>
    <w:rsid w:val="00CE68EB"/>
    <w:rsid w:val="00CF140D"/>
    <w:rsid w:val="00CF3B0B"/>
    <w:rsid w:val="00CF6030"/>
    <w:rsid w:val="00D0186A"/>
    <w:rsid w:val="00D02E03"/>
    <w:rsid w:val="00D038A0"/>
    <w:rsid w:val="00D03FCA"/>
    <w:rsid w:val="00D044CE"/>
    <w:rsid w:val="00D0743F"/>
    <w:rsid w:val="00D07558"/>
    <w:rsid w:val="00D102C6"/>
    <w:rsid w:val="00D13F05"/>
    <w:rsid w:val="00D14BD3"/>
    <w:rsid w:val="00D1695D"/>
    <w:rsid w:val="00D20447"/>
    <w:rsid w:val="00D3331E"/>
    <w:rsid w:val="00D37918"/>
    <w:rsid w:val="00D379A5"/>
    <w:rsid w:val="00D40E2D"/>
    <w:rsid w:val="00D47A71"/>
    <w:rsid w:val="00D50C98"/>
    <w:rsid w:val="00D518A4"/>
    <w:rsid w:val="00D529E3"/>
    <w:rsid w:val="00D541D5"/>
    <w:rsid w:val="00D5451A"/>
    <w:rsid w:val="00D61DC1"/>
    <w:rsid w:val="00D62B78"/>
    <w:rsid w:val="00D66978"/>
    <w:rsid w:val="00D714A2"/>
    <w:rsid w:val="00D73F68"/>
    <w:rsid w:val="00D74785"/>
    <w:rsid w:val="00D751BB"/>
    <w:rsid w:val="00D80D18"/>
    <w:rsid w:val="00D81D56"/>
    <w:rsid w:val="00D85DE0"/>
    <w:rsid w:val="00D91273"/>
    <w:rsid w:val="00D9631F"/>
    <w:rsid w:val="00D9689D"/>
    <w:rsid w:val="00D97BFF"/>
    <w:rsid w:val="00DA0C90"/>
    <w:rsid w:val="00DA12A7"/>
    <w:rsid w:val="00DA1C11"/>
    <w:rsid w:val="00DA4A1D"/>
    <w:rsid w:val="00DA5C82"/>
    <w:rsid w:val="00DA6D4E"/>
    <w:rsid w:val="00DA7C09"/>
    <w:rsid w:val="00DB0996"/>
    <w:rsid w:val="00DB1D44"/>
    <w:rsid w:val="00DB4875"/>
    <w:rsid w:val="00DB6081"/>
    <w:rsid w:val="00DB6B11"/>
    <w:rsid w:val="00DB6F39"/>
    <w:rsid w:val="00DC1DF1"/>
    <w:rsid w:val="00DC2084"/>
    <w:rsid w:val="00DC2C3B"/>
    <w:rsid w:val="00DC5B66"/>
    <w:rsid w:val="00DD30C6"/>
    <w:rsid w:val="00DE0C1C"/>
    <w:rsid w:val="00DE2A04"/>
    <w:rsid w:val="00DE3578"/>
    <w:rsid w:val="00DE7FAA"/>
    <w:rsid w:val="00DF0C60"/>
    <w:rsid w:val="00DF5210"/>
    <w:rsid w:val="00E00031"/>
    <w:rsid w:val="00E03E88"/>
    <w:rsid w:val="00E07580"/>
    <w:rsid w:val="00E0776F"/>
    <w:rsid w:val="00E130A4"/>
    <w:rsid w:val="00E14266"/>
    <w:rsid w:val="00E2169A"/>
    <w:rsid w:val="00E35765"/>
    <w:rsid w:val="00E36238"/>
    <w:rsid w:val="00E378FE"/>
    <w:rsid w:val="00E43332"/>
    <w:rsid w:val="00E437C9"/>
    <w:rsid w:val="00E444E1"/>
    <w:rsid w:val="00E4584F"/>
    <w:rsid w:val="00E4591B"/>
    <w:rsid w:val="00E56B11"/>
    <w:rsid w:val="00E62911"/>
    <w:rsid w:val="00E66300"/>
    <w:rsid w:val="00E70AB4"/>
    <w:rsid w:val="00E73365"/>
    <w:rsid w:val="00E74C9C"/>
    <w:rsid w:val="00E76CC8"/>
    <w:rsid w:val="00E773E2"/>
    <w:rsid w:val="00E810FA"/>
    <w:rsid w:val="00E816F3"/>
    <w:rsid w:val="00E81AFE"/>
    <w:rsid w:val="00E93567"/>
    <w:rsid w:val="00E93D3B"/>
    <w:rsid w:val="00E94993"/>
    <w:rsid w:val="00EA0F10"/>
    <w:rsid w:val="00EA713C"/>
    <w:rsid w:val="00EA7DBE"/>
    <w:rsid w:val="00EC00D9"/>
    <w:rsid w:val="00EC3EDC"/>
    <w:rsid w:val="00ED16AE"/>
    <w:rsid w:val="00ED4352"/>
    <w:rsid w:val="00ED74E7"/>
    <w:rsid w:val="00EE5C43"/>
    <w:rsid w:val="00EF1D2F"/>
    <w:rsid w:val="00F037D9"/>
    <w:rsid w:val="00F046B5"/>
    <w:rsid w:val="00F07BF0"/>
    <w:rsid w:val="00F114D8"/>
    <w:rsid w:val="00F12FA2"/>
    <w:rsid w:val="00F13503"/>
    <w:rsid w:val="00F20D66"/>
    <w:rsid w:val="00F21162"/>
    <w:rsid w:val="00F21663"/>
    <w:rsid w:val="00F22D5B"/>
    <w:rsid w:val="00F26CAD"/>
    <w:rsid w:val="00F366BB"/>
    <w:rsid w:val="00F37F3C"/>
    <w:rsid w:val="00F4050D"/>
    <w:rsid w:val="00F47767"/>
    <w:rsid w:val="00F5229E"/>
    <w:rsid w:val="00F52A3F"/>
    <w:rsid w:val="00F52FBC"/>
    <w:rsid w:val="00F6080E"/>
    <w:rsid w:val="00F61F6B"/>
    <w:rsid w:val="00F71222"/>
    <w:rsid w:val="00F72F56"/>
    <w:rsid w:val="00F7367E"/>
    <w:rsid w:val="00F8043F"/>
    <w:rsid w:val="00F8103B"/>
    <w:rsid w:val="00F85F71"/>
    <w:rsid w:val="00F90AB0"/>
    <w:rsid w:val="00FA08BD"/>
    <w:rsid w:val="00FA60CD"/>
    <w:rsid w:val="00FB2D31"/>
    <w:rsid w:val="00FB4464"/>
    <w:rsid w:val="00FB47D0"/>
    <w:rsid w:val="00FB7DB1"/>
    <w:rsid w:val="00FC16C6"/>
    <w:rsid w:val="00FC67F1"/>
    <w:rsid w:val="00FD1423"/>
    <w:rsid w:val="00FD6592"/>
    <w:rsid w:val="00FD735E"/>
    <w:rsid w:val="00FF1034"/>
    <w:rsid w:val="00FF3773"/>
    <w:rsid w:val="00FF5BF1"/>
    <w:rsid w:val="0120CF28"/>
    <w:rsid w:val="3F1B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CA5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DD3"/>
    <w:rPr>
      <w:rFonts w:ascii="Arial" w:hAnsi="Arial"/>
      <w:kern w:val="28"/>
      <w:sz w:val="24"/>
    </w:rPr>
  </w:style>
  <w:style w:type="paragraph" w:styleId="Heading1">
    <w:name w:val="heading 1"/>
    <w:basedOn w:val="Normal"/>
    <w:next w:val="Normal"/>
    <w:qFormat/>
    <w:rsid w:val="00451DD3"/>
    <w:pPr>
      <w:keepNext/>
      <w:tabs>
        <w:tab w:val="left" w:pos="475"/>
        <w:tab w:val="left" w:pos="720"/>
        <w:tab w:val="left" w:pos="950"/>
        <w:tab w:val="left" w:pos="1426"/>
        <w:tab w:val="left" w:pos="2160"/>
        <w:tab w:val="left" w:pos="2880"/>
        <w:tab w:val="left" w:pos="3600"/>
        <w:tab w:val="right" w:pos="9360"/>
      </w:tabs>
      <w:jc w:val="both"/>
      <w:outlineLvl w:val="0"/>
    </w:pPr>
    <w:rPr>
      <w:rFonts w:ascii="CG Omega" w:hAnsi="CG Omega"/>
      <w:b/>
      <w:bCs/>
      <w:sz w:val="28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51DD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51DD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51DD3"/>
  </w:style>
  <w:style w:type="paragraph" w:styleId="Header">
    <w:name w:val="header"/>
    <w:basedOn w:val="Normal"/>
    <w:link w:val="HeaderChar"/>
    <w:uiPriority w:val="99"/>
    <w:rsid w:val="00451DD3"/>
    <w:pPr>
      <w:tabs>
        <w:tab w:val="center" w:pos="4320"/>
        <w:tab w:val="right" w:pos="8640"/>
      </w:tabs>
    </w:pPr>
  </w:style>
  <w:style w:type="paragraph" w:styleId="ListContinue2">
    <w:name w:val="List Continue 2"/>
    <w:basedOn w:val="Normal"/>
    <w:rsid w:val="00451DD3"/>
    <w:pPr>
      <w:spacing w:after="120"/>
      <w:ind w:left="720"/>
    </w:pPr>
    <w:rPr>
      <w:rFonts w:ascii="Times New Roman" w:hAnsi="Times New Roman"/>
      <w:kern w:val="0"/>
      <w:sz w:val="20"/>
    </w:rPr>
  </w:style>
  <w:style w:type="character" w:styleId="FollowedHyperlink">
    <w:name w:val="FollowedHyperlink"/>
    <w:basedOn w:val="DefaultParagraphFont"/>
    <w:rsid w:val="00451DD3"/>
    <w:rPr>
      <w:color w:val="800080"/>
      <w:u w:val="single"/>
    </w:rPr>
  </w:style>
  <w:style w:type="paragraph" w:styleId="BodyText">
    <w:name w:val="Body Text"/>
    <w:basedOn w:val="Normal"/>
    <w:rsid w:val="00451DD3"/>
    <w:pPr>
      <w:tabs>
        <w:tab w:val="left" w:pos="475"/>
        <w:tab w:val="left" w:pos="720"/>
        <w:tab w:val="left" w:pos="950"/>
        <w:tab w:val="left" w:pos="1426"/>
        <w:tab w:val="left" w:pos="2160"/>
        <w:tab w:val="left" w:pos="2880"/>
        <w:tab w:val="left" w:pos="3600"/>
        <w:tab w:val="right" w:pos="9360"/>
      </w:tabs>
      <w:jc w:val="both"/>
    </w:pPr>
    <w:rPr>
      <w:rFonts w:ascii="CG Omega" w:hAnsi="CG Omega"/>
    </w:rPr>
  </w:style>
  <w:style w:type="table" w:styleId="TableGrid">
    <w:name w:val="Table Grid"/>
    <w:basedOn w:val="TableNormal"/>
    <w:rsid w:val="00520B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F477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7C2F"/>
    <w:pPr>
      <w:ind w:left="720"/>
    </w:pPr>
  </w:style>
  <w:style w:type="paragraph" w:styleId="ListBullet">
    <w:name w:val="List Bullet"/>
    <w:basedOn w:val="Normal"/>
    <w:rsid w:val="002C4F01"/>
    <w:pPr>
      <w:numPr>
        <w:numId w:val="3"/>
      </w:numPr>
      <w:contextualSpacing/>
    </w:pPr>
  </w:style>
  <w:style w:type="character" w:styleId="CommentReference">
    <w:name w:val="annotation reference"/>
    <w:basedOn w:val="DefaultParagraphFont"/>
    <w:rsid w:val="00D074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0743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0743F"/>
    <w:rPr>
      <w:rFonts w:ascii="Arial" w:hAnsi="Arial"/>
      <w:kern w:val="28"/>
    </w:rPr>
  </w:style>
  <w:style w:type="paragraph" w:styleId="CommentSubject">
    <w:name w:val="annotation subject"/>
    <w:basedOn w:val="CommentText"/>
    <w:next w:val="CommentText"/>
    <w:link w:val="CommentSubjectChar"/>
    <w:rsid w:val="00D074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743F"/>
    <w:rPr>
      <w:rFonts w:ascii="Arial" w:hAnsi="Arial"/>
      <w:b/>
      <w:bCs/>
      <w:kern w:val="28"/>
    </w:rPr>
  </w:style>
  <w:style w:type="character" w:customStyle="1" w:styleId="HeaderChar">
    <w:name w:val="Header Char"/>
    <w:basedOn w:val="DefaultParagraphFont"/>
    <w:link w:val="Header"/>
    <w:uiPriority w:val="99"/>
    <w:rsid w:val="003F170F"/>
    <w:rPr>
      <w:rFonts w:ascii="Arial" w:hAnsi="Arial"/>
      <w:kern w:val="28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17C4C"/>
    <w:rPr>
      <w:rFonts w:ascii="Arial" w:hAnsi="Arial"/>
      <w:kern w:val="28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5196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0C98"/>
    <w:rPr>
      <w:rFonts w:ascii="Arial" w:hAnsi="Arial"/>
      <w:kern w:val="28"/>
      <w:sz w:val="24"/>
    </w:rPr>
  </w:style>
  <w:style w:type="character" w:styleId="Emphasis">
    <w:name w:val="Emphasis"/>
    <w:basedOn w:val="DefaultParagraphFont"/>
    <w:qFormat/>
    <w:rsid w:val="00C664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CPPA">
  <a:themeElements>
    <a:clrScheme name="SCPPA Official">
      <a:dk1>
        <a:srgbClr val="000000"/>
      </a:dk1>
      <a:lt1>
        <a:srgbClr val="FFFFFF"/>
      </a:lt1>
      <a:dk2>
        <a:srgbClr val="44546A"/>
      </a:dk2>
      <a:lt2>
        <a:srgbClr val="EBEBEB"/>
      </a:lt2>
      <a:accent1>
        <a:srgbClr val="82D0E5"/>
      </a:accent1>
      <a:accent2>
        <a:srgbClr val="F3B842"/>
      </a:accent2>
      <a:accent3>
        <a:srgbClr val="E76642"/>
      </a:accent3>
      <a:accent4>
        <a:srgbClr val="6EBE8C"/>
      </a:accent4>
      <a:accent5>
        <a:srgbClr val="A666E1"/>
      </a:accent5>
      <a:accent6>
        <a:srgbClr val="F6D57E"/>
      </a:accent6>
      <a:hlink>
        <a:srgbClr val="3085ED"/>
      </a:hlink>
      <a:folHlink>
        <a:srgbClr val="82B6F4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PPA" id="{FC1835C7-C4A8-4135-BD52-962269E36F5C}" vid="{B29F998E-A38B-485F-9A28-C2BA7A6001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DDB4F-07B4-4E4C-9E75-03A0C0232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1535</Characters>
  <Application>Microsoft Office Word</Application>
  <DocSecurity>0</DocSecurity>
  <PresentationFormat>15|.DOCX</PresentationFormat>
  <Lines>76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 Template_2022 Redlined (D0508788-3).DOCX</vt:lpstr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Template_2022 Redlined (D0508788-3).DOCX</dc:title>
  <dc:subject>D0508788.DOCX / 3</dc:subject>
  <dc:creator/>
  <cp:lastModifiedBy/>
  <cp:revision>1</cp:revision>
  <dcterms:created xsi:type="dcterms:W3CDTF">2025-12-11T00:15:00Z</dcterms:created>
  <dcterms:modified xsi:type="dcterms:W3CDTF">2025-12-11T00:22:00Z</dcterms:modified>
</cp:coreProperties>
</file>