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87B90" w14:textId="77777777" w:rsidR="00412BBA" w:rsidRPr="00176EE2" w:rsidRDefault="005C6331" w:rsidP="00412BBA">
      <w:pPr>
        <w:pStyle w:val="BodyText"/>
        <w:ind w:firstLine="0"/>
      </w:pPr>
      <w:r>
        <w:rPr>
          <w:noProof/>
        </w:rPr>
        <w:drawing>
          <wp:anchor distT="0" distB="0" distL="114300" distR="114300" simplePos="0" relativeHeight="251658240" behindDoc="1" locked="0" layoutInCell="1" allowOverlap="1" wp14:anchorId="0121A4E1" wp14:editId="02BEF806">
            <wp:simplePos x="0" y="0"/>
            <wp:positionH relativeFrom="column">
              <wp:posOffset>2857501</wp:posOffset>
            </wp:positionH>
            <wp:positionV relativeFrom="paragraph">
              <wp:posOffset>-333375</wp:posOffset>
            </wp:positionV>
            <wp:extent cx="1146657" cy="90525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923037"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146657" cy="905256"/>
                    </a:xfrm>
                    <a:prstGeom prst="rect">
                      <a:avLst/>
                    </a:prstGeom>
                    <a:noFill/>
                    <a:ln>
                      <a:noFill/>
                    </a:ln>
                  </pic:spPr>
                </pic:pic>
              </a:graphicData>
            </a:graphic>
          </wp:anchor>
        </w:drawing>
      </w:r>
    </w:p>
    <w:p w14:paraId="49394C35" w14:textId="77777777" w:rsidR="00412BBA" w:rsidRPr="00176EE2" w:rsidRDefault="00412BBA" w:rsidP="00412BBA">
      <w:pPr>
        <w:jc w:val="center"/>
        <w:rPr>
          <w:rFonts w:ascii="Arial" w:hAnsi="Arial" w:cs="Arial"/>
          <w:b/>
        </w:rPr>
      </w:pPr>
    </w:p>
    <w:p w14:paraId="362D61B3" w14:textId="77777777" w:rsidR="00412BBA" w:rsidRPr="00176EE2" w:rsidRDefault="00412BBA" w:rsidP="00412BBA">
      <w:pPr>
        <w:jc w:val="center"/>
        <w:rPr>
          <w:rFonts w:ascii="Arial" w:hAnsi="Arial" w:cs="Arial"/>
          <w:b/>
        </w:rPr>
      </w:pPr>
    </w:p>
    <w:p w14:paraId="0609DEB5" w14:textId="38B4A7EE" w:rsidR="00412BBA" w:rsidRPr="00176EE2" w:rsidRDefault="005C6331" w:rsidP="00412BBA">
      <w:pPr>
        <w:jc w:val="center"/>
        <w:rPr>
          <w:rFonts w:ascii="Arial" w:hAnsi="Arial" w:cs="Arial"/>
          <w:b/>
        </w:rPr>
      </w:pPr>
      <w:r w:rsidRPr="00176EE2">
        <w:rPr>
          <w:rFonts w:ascii="Arial" w:hAnsi="Arial" w:cs="Arial"/>
          <w:b/>
        </w:rPr>
        <w:t xml:space="preserve">APPENDIX </w:t>
      </w:r>
      <w:r w:rsidR="00AD69F5">
        <w:rPr>
          <w:rFonts w:ascii="Arial" w:hAnsi="Arial" w:cs="Arial"/>
          <w:b/>
        </w:rPr>
        <w:t>B</w:t>
      </w:r>
    </w:p>
    <w:p w14:paraId="43B16E97" w14:textId="77777777" w:rsidR="00412BBA" w:rsidRPr="00176EE2" w:rsidRDefault="005C6331" w:rsidP="00412BBA">
      <w:pPr>
        <w:jc w:val="center"/>
        <w:rPr>
          <w:rFonts w:ascii="Arial" w:hAnsi="Arial" w:cs="Arial"/>
          <w:b/>
        </w:rPr>
      </w:pPr>
      <w:r w:rsidRPr="00176EE2">
        <w:rPr>
          <w:rFonts w:ascii="Arial" w:hAnsi="Arial" w:cs="Arial"/>
          <w:b/>
        </w:rPr>
        <w:t>SOUTHERN CALIFORNIA PUBLIC POWER AUTHORITY</w:t>
      </w:r>
    </w:p>
    <w:p w14:paraId="71A38EB9" w14:textId="77777777" w:rsidR="00412BBA" w:rsidRPr="00176EE2" w:rsidRDefault="005C6331" w:rsidP="00412BBA">
      <w:pPr>
        <w:jc w:val="center"/>
        <w:rPr>
          <w:rFonts w:ascii="Arial" w:hAnsi="Arial" w:cs="Arial"/>
          <w:b/>
        </w:rPr>
      </w:pPr>
      <w:r w:rsidRPr="00176EE2">
        <w:rPr>
          <w:rFonts w:ascii="Arial" w:hAnsi="Arial" w:cs="Arial"/>
          <w:b/>
        </w:rPr>
        <w:t>FOR</w:t>
      </w:r>
      <w:r>
        <w:rPr>
          <w:rFonts w:ascii="Arial" w:hAnsi="Arial" w:cs="Arial"/>
          <w:b/>
        </w:rPr>
        <w:t xml:space="preserve"> </w:t>
      </w:r>
    </w:p>
    <w:p w14:paraId="2AA734F6" w14:textId="0E74C2B9" w:rsidR="00412BBA" w:rsidRPr="00176EE2" w:rsidRDefault="007B2F3B" w:rsidP="00412BBA">
      <w:pPr>
        <w:jc w:val="center"/>
        <w:rPr>
          <w:rFonts w:ascii="Arial" w:hAnsi="Arial" w:cs="Arial"/>
        </w:rPr>
      </w:pPr>
      <w:r>
        <w:rPr>
          <w:rFonts w:ascii="Arial" w:hAnsi="Arial" w:cs="Arial"/>
        </w:rPr>
        <w:t>[Project Name]</w:t>
      </w:r>
    </w:p>
    <w:p w14:paraId="6BA78E9E" w14:textId="77777777" w:rsidR="00412BBA" w:rsidRPr="00176EE2" w:rsidRDefault="00412BBA" w:rsidP="00412BBA">
      <w:pPr>
        <w:rPr>
          <w:rFonts w:ascii="Arial" w:hAnsi="Arial" w:cs="Arial"/>
          <w:b/>
        </w:rPr>
      </w:pPr>
    </w:p>
    <w:p w14:paraId="50DDFCFC" w14:textId="075CD5E7" w:rsidR="00D34B59" w:rsidRDefault="00D34B59" w:rsidP="00412BBA">
      <w:pPr>
        <w:spacing w:after="240"/>
        <w:rPr>
          <w:rFonts w:ascii="Arial" w:hAnsi="Arial" w:cs="Arial"/>
          <w:bCs/>
        </w:rPr>
      </w:pPr>
      <w:r w:rsidRPr="00D34B59">
        <w:rPr>
          <w:rFonts w:ascii="Arial" w:hAnsi="Arial" w:cs="Arial"/>
          <w:bCs/>
        </w:rPr>
        <w:t>This document contains requirements specific for LADWP proposals.</w:t>
      </w:r>
    </w:p>
    <w:p w14:paraId="161727A8" w14:textId="71728179" w:rsidR="00412BBA" w:rsidRDefault="005C6331" w:rsidP="00412BBA">
      <w:pPr>
        <w:spacing w:after="240"/>
        <w:rPr>
          <w:rFonts w:ascii="Arial" w:hAnsi="Arial" w:cs="Arial"/>
        </w:rPr>
      </w:pPr>
      <w:r>
        <w:rPr>
          <w:rFonts w:ascii="Arial" w:hAnsi="Arial" w:cs="Arial"/>
        </w:rPr>
        <w:t>Note: W</w:t>
      </w:r>
      <w:r w:rsidRPr="00176EE2">
        <w:rPr>
          <w:rFonts w:ascii="Arial" w:hAnsi="Arial" w:cs="Arial"/>
        </w:rPr>
        <w:t xml:space="preserve">here requested, Seller </w:t>
      </w:r>
      <w:r>
        <w:rPr>
          <w:rFonts w:ascii="Arial" w:hAnsi="Arial" w:cs="Arial"/>
        </w:rPr>
        <w:t xml:space="preserve">shall </w:t>
      </w:r>
      <w:r w:rsidRPr="00176EE2">
        <w:rPr>
          <w:rFonts w:ascii="Arial" w:hAnsi="Arial" w:cs="Arial"/>
        </w:rPr>
        <w:t xml:space="preserve">check </w:t>
      </w:r>
      <w:r>
        <w:rPr>
          <w:rFonts w:ascii="Arial" w:hAnsi="Arial" w:cs="Arial"/>
        </w:rPr>
        <w:t xml:space="preserve">appropriate </w:t>
      </w:r>
      <w:r w:rsidRPr="00176EE2">
        <w:rPr>
          <w:rFonts w:ascii="Arial" w:hAnsi="Arial" w:cs="Arial"/>
        </w:rPr>
        <w:t>box indicating whether Seller agrees or disagrees with provision</w:t>
      </w:r>
      <w:r>
        <w:rPr>
          <w:rFonts w:ascii="Arial" w:hAnsi="Arial" w:cs="Arial"/>
        </w:rPr>
        <w:t xml:space="preserve"> as stated</w:t>
      </w:r>
      <w:r w:rsidRPr="00176EE2">
        <w:rPr>
          <w:rFonts w:ascii="Arial" w:hAnsi="Arial" w:cs="Arial"/>
        </w:rPr>
        <w:t xml:space="preserve">. If Seller disagrees, Seller </w:t>
      </w:r>
      <w:r>
        <w:rPr>
          <w:rFonts w:ascii="Arial" w:hAnsi="Arial" w:cs="Arial"/>
        </w:rPr>
        <w:t xml:space="preserve">shall </w:t>
      </w:r>
      <w:r w:rsidRPr="00176EE2">
        <w:rPr>
          <w:rFonts w:ascii="Arial" w:hAnsi="Arial" w:cs="Arial"/>
        </w:rPr>
        <w:t>provide description of specific point(s) of disagreement and proposed counterproposal, where applicable.</w:t>
      </w:r>
      <w:r w:rsidR="003A1902">
        <w:rPr>
          <w:rFonts w:ascii="Arial" w:hAnsi="Arial" w:cs="Arial"/>
        </w:rPr>
        <w:t xml:space="preserve"> This request for proposal is for standalone energy storage or storage pairing with existing solar facility in LADWP </w:t>
      </w:r>
      <w:r w:rsidR="006E603F">
        <w:rPr>
          <w:rFonts w:ascii="Arial" w:hAnsi="Arial" w:cs="Arial"/>
        </w:rPr>
        <w:t xml:space="preserve">system. </w:t>
      </w:r>
    </w:p>
    <w:p w14:paraId="2999ACBC" w14:textId="7D42BB45" w:rsidR="00D34B59" w:rsidRDefault="008E7316" w:rsidP="00D34B59">
      <w:pPr>
        <w:pStyle w:val="BodyText"/>
        <w:tabs>
          <w:tab w:val="left" w:pos="1120"/>
        </w:tabs>
        <w:spacing w:after="0"/>
        <w:ind w:firstLine="0"/>
        <w:jc w:val="left"/>
        <w:rPr>
          <w:rFonts w:cs="Arial"/>
          <w:bCs/>
        </w:rPr>
      </w:pPr>
      <w:r>
        <w:rPr>
          <w:rFonts w:cs="Arial"/>
          <w:bCs/>
        </w:rPr>
        <w:t xml:space="preserve">The </w:t>
      </w:r>
      <w:r w:rsidR="006E603F" w:rsidRPr="00553880">
        <w:rPr>
          <w:rFonts w:cs="Arial"/>
          <w:bCs/>
        </w:rPr>
        <w:t xml:space="preserve">Los Angeles Department of Water and Power (“LADWP”) and the “Buyer” shall be used interchangeably. </w:t>
      </w:r>
    </w:p>
    <w:p w14:paraId="041736B0" w14:textId="77777777" w:rsidR="00D34B59" w:rsidRPr="00D34B59" w:rsidRDefault="00D34B59" w:rsidP="00D34B59">
      <w:pPr>
        <w:pStyle w:val="BodyText"/>
        <w:tabs>
          <w:tab w:val="left" w:pos="1120"/>
        </w:tabs>
        <w:spacing w:after="0"/>
        <w:ind w:firstLine="0"/>
        <w:jc w:val="left"/>
        <w:rPr>
          <w:rFonts w:cs="Arial"/>
          <w:bCs/>
        </w:rPr>
      </w:pPr>
    </w:p>
    <w:p w14:paraId="7581F9AF" w14:textId="4A5D8B5B" w:rsidR="008E7316" w:rsidRDefault="006E603F" w:rsidP="00412BBA">
      <w:pPr>
        <w:spacing w:after="240"/>
        <w:rPr>
          <w:rFonts w:ascii="Arial" w:hAnsi="Arial" w:cs="Arial"/>
          <w:bCs/>
        </w:rPr>
      </w:pPr>
      <w:r w:rsidRPr="00A36EA9">
        <w:rPr>
          <w:rFonts w:ascii="Arial" w:hAnsi="Arial" w:cs="Arial"/>
        </w:rPr>
        <w:t>The ESS requirements are meant to be technology agnostic, provided that the ESS</w:t>
      </w:r>
      <w:r w:rsidR="008E7316" w:rsidRPr="00A36EA9">
        <w:rPr>
          <w:rFonts w:ascii="Arial" w:hAnsi="Arial" w:cs="Arial"/>
          <w:bCs/>
        </w:rPr>
        <w:t xml:space="preserve"> m</w:t>
      </w:r>
      <w:r w:rsidRPr="00A36EA9">
        <w:rPr>
          <w:rFonts w:ascii="Arial" w:hAnsi="Arial" w:cs="Arial"/>
          <w:bCs/>
        </w:rPr>
        <w:t>eets all of the requirements and technological specifications provided in this Appendix B. Otherwise please list your justification in the respective comments</w:t>
      </w:r>
      <w:r w:rsidR="008E7316" w:rsidRPr="00A36EA9">
        <w:rPr>
          <w:rFonts w:ascii="Arial" w:hAnsi="Arial" w:cs="Arial"/>
          <w:bCs/>
        </w:rPr>
        <w:t>.</w:t>
      </w:r>
    </w:p>
    <w:p w14:paraId="01B8105B" w14:textId="0BF30E9E" w:rsidR="00095177" w:rsidRPr="00095177" w:rsidRDefault="00095177" w:rsidP="00412BBA">
      <w:pPr>
        <w:spacing w:after="240"/>
        <w:rPr>
          <w:rFonts w:ascii="Arial" w:hAnsi="Arial" w:cs="Arial"/>
        </w:rPr>
      </w:pPr>
      <w:r w:rsidRPr="00095177">
        <w:rPr>
          <w:rFonts w:ascii="Arial" w:hAnsi="Arial" w:cs="Arial"/>
          <w:bCs/>
        </w:rPr>
        <w:t>The requirements in this Appendix shall apply to Energy Storage System (ESS) paired with a renewable energy resource only. Stand-alone storage projects shall be submitted to the Standalone Storage RFP.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2425"/>
        <w:gridCol w:w="8365"/>
      </w:tblGrid>
      <w:tr w:rsidR="00553880" w14:paraId="14044933" w14:textId="77777777" w:rsidTr="008E4D66">
        <w:trPr>
          <w:trHeight w:val="33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11590D02" w14:textId="77777777" w:rsidR="00553880" w:rsidRPr="00176EE2" w:rsidRDefault="00553880" w:rsidP="002B4432">
            <w:pPr>
              <w:pStyle w:val="BodyText"/>
              <w:spacing w:after="0"/>
              <w:ind w:left="288" w:firstLine="0"/>
              <w:jc w:val="left"/>
              <w:rPr>
                <w:rFonts w:cs="Arial"/>
                <w:b/>
              </w:rPr>
            </w:pPr>
            <w:r w:rsidRPr="00176EE2">
              <w:rPr>
                <w:rFonts w:cs="Arial"/>
                <w:b/>
              </w:rPr>
              <w:t>Date</w:t>
            </w:r>
          </w:p>
        </w:tc>
        <w:tc>
          <w:tcPr>
            <w:tcW w:w="8365" w:type="dxa"/>
            <w:tcBorders>
              <w:top w:val="single" w:sz="4" w:space="0" w:color="auto"/>
              <w:left w:val="single" w:sz="4" w:space="0" w:color="auto"/>
              <w:bottom w:val="single" w:sz="4" w:space="0" w:color="auto"/>
              <w:right w:val="single" w:sz="4" w:space="0" w:color="auto"/>
            </w:tcBorders>
            <w:shd w:val="clear" w:color="auto" w:fill="auto"/>
            <w:vAlign w:val="center"/>
          </w:tcPr>
          <w:p w14:paraId="6FBBD5C1" w14:textId="77777777" w:rsidR="00553880" w:rsidRPr="00176EE2" w:rsidRDefault="00553880" w:rsidP="00412BBA">
            <w:pPr>
              <w:pStyle w:val="BodyText"/>
              <w:ind w:firstLine="0"/>
              <w:rPr>
                <w:rFonts w:cs="Arial"/>
              </w:rPr>
            </w:pPr>
          </w:p>
        </w:tc>
      </w:tr>
      <w:tr w:rsidR="00553880" w14:paraId="3104BF88"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0378D537" w14:textId="77777777" w:rsidR="00553880" w:rsidRPr="00176EE2" w:rsidRDefault="00553880" w:rsidP="002B4432">
            <w:pPr>
              <w:pStyle w:val="BodyText"/>
              <w:ind w:left="288" w:firstLine="0"/>
              <w:jc w:val="left"/>
              <w:rPr>
                <w:rFonts w:cs="Arial"/>
                <w:b/>
              </w:rPr>
            </w:pPr>
            <w:r w:rsidRPr="00176EE2">
              <w:rPr>
                <w:rFonts w:cs="Arial"/>
                <w:b/>
              </w:rPr>
              <w:t>Buyer</w:t>
            </w:r>
          </w:p>
        </w:tc>
        <w:tc>
          <w:tcPr>
            <w:tcW w:w="8365" w:type="dxa"/>
            <w:tcBorders>
              <w:top w:val="single" w:sz="4" w:space="0" w:color="auto"/>
              <w:left w:val="single" w:sz="4" w:space="0" w:color="auto"/>
              <w:bottom w:val="single" w:sz="4" w:space="0" w:color="auto"/>
              <w:right w:val="single" w:sz="4" w:space="0" w:color="auto"/>
            </w:tcBorders>
            <w:shd w:val="clear" w:color="auto" w:fill="auto"/>
            <w:vAlign w:val="center"/>
          </w:tcPr>
          <w:p w14:paraId="6707CB07" w14:textId="44A14FAC" w:rsidR="00553880" w:rsidRPr="00176EE2" w:rsidRDefault="00553880" w:rsidP="00412BBA">
            <w:pPr>
              <w:pStyle w:val="BodyText"/>
              <w:ind w:firstLine="0"/>
              <w:rPr>
                <w:rFonts w:cs="Arial"/>
              </w:rPr>
            </w:pPr>
            <w:r w:rsidRPr="00176EE2">
              <w:rPr>
                <w:rFonts w:cs="Arial"/>
              </w:rPr>
              <w:t>Southern California Public Power Authority</w:t>
            </w:r>
            <w:r>
              <w:rPr>
                <w:rFonts w:cs="Arial"/>
              </w:rPr>
              <w:t xml:space="preserve">, </w:t>
            </w:r>
            <w:r w:rsidRPr="00176EE2">
              <w:rPr>
                <w:rFonts w:cs="Arial"/>
              </w:rPr>
              <w:t>and, together with Seller, the “</w:t>
            </w:r>
            <w:r w:rsidRPr="00176EE2">
              <w:rPr>
                <w:rFonts w:cs="Arial"/>
                <w:b/>
                <w:i/>
              </w:rPr>
              <w:t>Parties</w:t>
            </w:r>
            <w:r w:rsidRPr="00176EE2">
              <w:rPr>
                <w:rFonts w:cs="Arial"/>
              </w:rPr>
              <w:t>” and each, a “</w:t>
            </w:r>
            <w:r w:rsidRPr="00176EE2">
              <w:rPr>
                <w:rFonts w:cs="Arial"/>
                <w:b/>
                <w:i/>
              </w:rPr>
              <w:t>Party</w:t>
            </w:r>
            <w:r w:rsidRPr="0084482C">
              <w:rPr>
                <w:rFonts w:cs="Arial"/>
                <w:i/>
              </w:rPr>
              <w:t>.</w:t>
            </w:r>
            <w:r w:rsidRPr="00176EE2">
              <w:rPr>
                <w:rFonts w:cs="Arial"/>
                <w:i/>
              </w:rPr>
              <w:t>”</w:t>
            </w:r>
            <w:r w:rsidRPr="00176EE2">
              <w:rPr>
                <w:rFonts w:cs="Arial"/>
              </w:rPr>
              <w:t xml:space="preserve"> </w:t>
            </w:r>
          </w:p>
        </w:tc>
      </w:tr>
      <w:tr w:rsidR="00553880" w14:paraId="1A2F5D7D"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1E34A524" w14:textId="77777777" w:rsidR="00553880" w:rsidRPr="00176EE2" w:rsidRDefault="00553880" w:rsidP="002B4432">
            <w:pPr>
              <w:pStyle w:val="BodyText"/>
              <w:ind w:left="288" w:firstLine="0"/>
              <w:jc w:val="left"/>
              <w:rPr>
                <w:rFonts w:cs="Arial"/>
                <w:b/>
              </w:rPr>
            </w:pPr>
            <w:r w:rsidRPr="00176EE2">
              <w:rPr>
                <w:rFonts w:cs="Arial"/>
                <w:b/>
              </w:rPr>
              <w:t>Seller</w:t>
            </w:r>
          </w:p>
        </w:tc>
        <w:tc>
          <w:tcPr>
            <w:tcW w:w="8365" w:type="dxa"/>
            <w:tcBorders>
              <w:top w:val="single" w:sz="4" w:space="0" w:color="auto"/>
              <w:left w:val="single" w:sz="4" w:space="0" w:color="auto"/>
              <w:bottom w:val="single" w:sz="4" w:space="0" w:color="auto"/>
              <w:right w:val="single" w:sz="4" w:space="0" w:color="auto"/>
            </w:tcBorders>
            <w:shd w:val="clear" w:color="auto" w:fill="auto"/>
            <w:vAlign w:val="center"/>
          </w:tcPr>
          <w:p w14:paraId="53485D47" w14:textId="6ECF205C" w:rsidR="00553880" w:rsidRPr="00176EE2" w:rsidRDefault="00553880" w:rsidP="00412BBA">
            <w:pPr>
              <w:pStyle w:val="BodyText"/>
              <w:ind w:firstLine="0"/>
              <w:rPr>
                <w:rFonts w:cs="Arial"/>
              </w:rPr>
            </w:pPr>
            <w:r w:rsidRPr="00176EE2">
              <w:rPr>
                <w:rFonts w:cs="Arial"/>
              </w:rPr>
              <w:t>(</w:t>
            </w:r>
            <w:r w:rsidRPr="00176EE2">
              <w:rPr>
                <w:rFonts w:cs="Arial"/>
                <w:b/>
              </w:rPr>
              <w:t>“</w:t>
            </w:r>
            <w:r w:rsidRPr="00A57648">
              <w:rPr>
                <w:rFonts w:cs="Arial"/>
                <w:color w:val="0070C0"/>
              </w:rPr>
              <w:t>Seller</w:t>
            </w:r>
            <w:r w:rsidRPr="00176EE2">
              <w:rPr>
                <w:rFonts w:cs="Arial"/>
              </w:rPr>
              <w:t>”)</w:t>
            </w:r>
          </w:p>
        </w:tc>
      </w:tr>
      <w:tr w:rsidR="002B4432" w14:paraId="4138BE80" w14:textId="77777777" w:rsidTr="001C5819">
        <w:trPr>
          <w:trHeight w:val="63"/>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05B9BA9D" w14:textId="5EB729D1" w:rsidR="00F23FBF" w:rsidRPr="008B3785" w:rsidRDefault="002B4432" w:rsidP="00F23FBF">
            <w:pPr>
              <w:pStyle w:val="BodyText"/>
              <w:numPr>
                <w:ilvl w:val="0"/>
                <w:numId w:val="44"/>
              </w:numPr>
              <w:rPr>
                <w:rFonts w:cs="Arial"/>
                <w:b/>
                <w:noProof/>
              </w:rPr>
            </w:pPr>
            <w:r w:rsidRPr="008B3785">
              <w:rPr>
                <w:rFonts w:cs="Arial"/>
                <w:b/>
                <w:bCs/>
              </w:rPr>
              <w:t>Energy Storage System Requirements</w:t>
            </w:r>
          </w:p>
        </w:tc>
      </w:tr>
      <w:tr w:rsidR="008B3785" w14:paraId="6538EC97" w14:textId="77777777" w:rsidTr="008B3785">
        <w:trPr>
          <w:trHeight w:val="1430"/>
        </w:trPr>
        <w:tc>
          <w:tcPr>
            <w:tcW w:w="2425" w:type="dxa"/>
            <w:tcBorders>
              <w:top w:val="single" w:sz="4" w:space="0" w:color="auto"/>
              <w:left w:val="single" w:sz="4" w:space="0" w:color="auto"/>
              <w:bottom w:val="single" w:sz="4" w:space="0" w:color="auto"/>
              <w:right w:val="single" w:sz="4" w:space="0" w:color="auto"/>
            </w:tcBorders>
            <w:vAlign w:val="center"/>
            <w:hideMark/>
          </w:tcPr>
          <w:p w14:paraId="791A47EA" w14:textId="77777777" w:rsidR="008B3785" w:rsidRPr="00176EE2" w:rsidRDefault="008B3785" w:rsidP="001D3B2B">
            <w:pPr>
              <w:pStyle w:val="BodyText"/>
              <w:spacing w:after="120" w:line="276" w:lineRule="auto"/>
              <w:ind w:left="720" w:firstLine="0"/>
              <w:jc w:val="left"/>
              <w:rPr>
                <w:rFonts w:cs="Arial"/>
                <w:b/>
              </w:rPr>
            </w:pPr>
            <w:r>
              <w:br w:type="page"/>
            </w:r>
            <w:r>
              <w:rPr>
                <w:rFonts w:cs="Arial"/>
                <w:b/>
              </w:rPr>
              <w:t>1.1.</w:t>
            </w:r>
          </w:p>
        </w:tc>
        <w:tc>
          <w:tcPr>
            <w:tcW w:w="8365" w:type="dxa"/>
            <w:tcBorders>
              <w:top w:val="single" w:sz="4" w:space="0" w:color="auto"/>
              <w:left w:val="single" w:sz="4" w:space="0" w:color="auto"/>
              <w:bottom w:val="single" w:sz="4" w:space="0" w:color="auto"/>
              <w:right w:val="single" w:sz="4" w:space="0" w:color="auto"/>
            </w:tcBorders>
            <w:hideMark/>
          </w:tcPr>
          <w:p w14:paraId="0045D10D" w14:textId="77777777" w:rsidR="008B3785" w:rsidRPr="00176EE2" w:rsidRDefault="008B3785" w:rsidP="008E25DF">
            <w:pPr>
              <w:pStyle w:val="BodyText"/>
              <w:ind w:firstLine="0"/>
            </w:pPr>
            <w:r w:rsidRPr="00805278">
              <w:t>Shall interconnect at transmission level only (greater than 100kV).</w:t>
            </w:r>
          </w:p>
          <w:p w14:paraId="117188B6" w14:textId="77777777" w:rsidR="008B3785" w:rsidRPr="00B102EA" w:rsidRDefault="008B3785" w:rsidP="008E25DF">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____ kV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4B966F4E" w14:textId="77777777" w:rsidR="008B3785" w:rsidRPr="00D34B59" w:rsidRDefault="008B3785" w:rsidP="008E25DF">
            <w:pPr>
              <w:pStyle w:val="BodyText"/>
              <w:tabs>
                <w:tab w:val="left" w:pos="2428"/>
              </w:tabs>
              <w:spacing w:line="276" w:lineRule="auto"/>
              <w:ind w:firstLine="0"/>
            </w:pPr>
            <w:r w:rsidRPr="00176EE2">
              <w:rPr>
                <w:rFonts w:cs="Arial"/>
              </w:rPr>
              <w:t>Comments</w:t>
            </w:r>
            <w:r>
              <w:rPr>
                <w:rFonts w:cs="Arial"/>
              </w:rPr>
              <w:t>:</w:t>
            </w:r>
          </w:p>
        </w:tc>
      </w:tr>
      <w:tr w:rsidR="00805278" w14:paraId="02CAFFD8" w14:textId="77777777" w:rsidTr="008E4D66">
        <w:trPr>
          <w:trHeight w:val="980"/>
        </w:trPr>
        <w:tc>
          <w:tcPr>
            <w:tcW w:w="2425" w:type="dxa"/>
            <w:tcBorders>
              <w:top w:val="single" w:sz="4" w:space="0" w:color="auto"/>
              <w:left w:val="single" w:sz="4" w:space="0" w:color="auto"/>
              <w:bottom w:val="single" w:sz="4" w:space="0" w:color="auto"/>
              <w:right w:val="single" w:sz="4" w:space="0" w:color="auto"/>
            </w:tcBorders>
            <w:vAlign w:val="center"/>
            <w:hideMark/>
          </w:tcPr>
          <w:p w14:paraId="367F0EBF" w14:textId="5C88AC43" w:rsidR="00805278" w:rsidRPr="00176EE2" w:rsidRDefault="00805278" w:rsidP="001D3B2B">
            <w:pPr>
              <w:pStyle w:val="BodyText"/>
              <w:spacing w:after="120"/>
              <w:ind w:left="720" w:firstLine="0"/>
              <w:jc w:val="left"/>
              <w:rPr>
                <w:rFonts w:cs="Arial"/>
                <w:b/>
              </w:rPr>
            </w:pPr>
            <w:r>
              <w:rPr>
                <w:rFonts w:cs="Arial"/>
                <w:b/>
              </w:rPr>
              <w:t>1.2.</w:t>
            </w:r>
          </w:p>
        </w:tc>
        <w:tc>
          <w:tcPr>
            <w:tcW w:w="8365" w:type="dxa"/>
            <w:tcBorders>
              <w:top w:val="single" w:sz="4" w:space="0" w:color="auto"/>
              <w:left w:val="single" w:sz="4" w:space="0" w:color="auto"/>
              <w:bottom w:val="single" w:sz="4" w:space="0" w:color="auto"/>
              <w:right w:val="single" w:sz="4" w:space="0" w:color="auto"/>
            </w:tcBorders>
            <w:hideMark/>
          </w:tcPr>
          <w:p w14:paraId="79BF58B5" w14:textId="50B55F3E" w:rsidR="00805278" w:rsidRPr="00665635" w:rsidRDefault="00805278">
            <w:pPr>
              <w:pStyle w:val="BodyText"/>
              <w:ind w:firstLine="0"/>
            </w:pPr>
            <w:r w:rsidRPr="00805278">
              <w:t>Shall be interconnected to the Buyer’s Point of Interconnection (POI) with revenue grade metering.</w:t>
            </w:r>
          </w:p>
          <w:p w14:paraId="5BB1DAA1" w14:textId="77777777" w:rsidR="00D34B59" w:rsidRPr="00B102EA" w:rsidRDefault="00D34B59" w:rsidP="00D34B59">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4AED5EA5" w14:textId="66826C76" w:rsidR="00805278" w:rsidRPr="00D34B59" w:rsidRDefault="00D34B59" w:rsidP="00D34B59">
            <w:pPr>
              <w:pStyle w:val="BodyText"/>
              <w:tabs>
                <w:tab w:val="left" w:pos="2428"/>
              </w:tabs>
              <w:spacing w:line="276" w:lineRule="auto"/>
              <w:ind w:firstLine="0"/>
              <w:rPr>
                <w:rFonts w:cs="Arial"/>
                <w:sz w:val="16"/>
                <w:szCs w:val="16"/>
              </w:rPr>
            </w:pPr>
            <w:r w:rsidRPr="00176EE2">
              <w:rPr>
                <w:rFonts w:cs="Arial"/>
              </w:rPr>
              <w:t>Comments:</w:t>
            </w:r>
            <w:r>
              <w:rPr>
                <w:rFonts w:cs="Arial"/>
              </w:rPr>
              <w:t xml:space="preserve"> </w:t>
            </w:r>
          </w:p>
          <w:p w14:paraId="0B1D6C28" w14:textId="77777777" w:rsidR="00805278" w:rsidRPr="00176EE2" w:rsidRDefault="00805278" w:rsidP="00412BBA">
            <w:pPr>
              <w:pStyle w:val="BodyText"/>
              <w:spacing w:after="120" w:line="276" w:lineRule="auto"/>
              <w:ind w:firstLine="0"/>
              <w:rPr>
                <w:rFonts w:cs="Arial"/>
                <w:sz w:val="16"/>
                <w:szCs w:val="16"/>
              </w:rPr>
            </w:pPr>
          </w:p>
        </w:tc>
      </w:tr>
      <w:tr w:rsidR="007026CB" w14:paraId="64CEDB36" w14:textId="77777777" w:rsidTr="008E4D66">
        <w:trPr>
          <w:trHeight w:val="143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40C5B59E" w14:textId="5BA72EA6" w:rsidR="007026CB" w:rsidRPr="00B417F1" w:rsidRDefault="007026CB" w:rsidP="001D3B2B">
            <w:pPr>
              <w:pStyle w:val="BodyText"/>
              <w:spacing w:after="120"/>
              <w:ind w:left="720" w:firstLine="0"/>
              <w:jc w:val="left"/>
              <w:rPr>
                <w:rFonts w:cs="Arial"/>
                <w:b/>
              </w:rPr>
            </w:pPr>
            <w:r>
              <w:rPr>
                <w:rFonts w:cs="Arial"/>
                <w:b/>
              </w:rPr>
              <w:lastRenderedPageBreak/>
              <w:t>1.3.</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7FF7675B" w14:textId="5144FF93" w:rsidR="007026CB" w:rsidRDefault="007026CB" w:rsidP="00412BBA">
            <w:pPr>
              <w:pStyle w:val="BodyText"/>
              <w:ind w:firstLine="0"/>
            </w:pPr>
            <w:r w:rsidRPr="007026CB">
              <w:t>The renewable energy resource(s) and ESS must be integrated into LADWP as a network resource for serving load in the LADWP’s balancing authority area, if the proposal is intended for LADWP.</w:t>
            </w:r>
          </w:p>
          <w:p w14:paraId="0F2E6130" w14:textId="77777777" w:rsidR="00095177" w:rsidRPr="00B102EA" w:rsidRDefault="00095177" w:rsidP="00095177">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45C9ABC1" w14:textId="01533865" w:rsidR="007026CB" w:rsidRPr="00176EE2" w:rsidRDefault="00095177" w:rsidP="00095177">
            <w:pPr>
              <w:pStyle w:val="BodyText"/>
              <w:spacing w:after="120"/>
              <w:ind w:firstLine="0"/>
              <w:rPr>
                <w:rFonts w:cs="Arial"/>
              </w:rPr>
            </w:pPr>
            <w:r w:rsidRPr="00176EE2">
              <w:rPr>
                <w:rFonts w:cs="Arial"/>
              </w:rPr>
              <w:t>Comments:</w:t>
            </w:r>
            <w:r>
              <w:rPr>
                <w:rFonts w:cs="Arial"/>
              </w:rPr>
              <w:t xml:space="preserve"> </w:t>
            </w:r>
          </w:p>
        </w:tc>
      </w:tr>
      <w:tr w:rsidR="007026CB" w14:paraId="4630E7CD"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6EBC871F" w14:textId="3A117E62" w:rsidR="007026CB" w:rsidRPr="00176EE2" w:rsidRDefault="00A36EA9" w:rsidP="001D3B2B">
            <w:pPr>
              <w:pStyle w:val="BodyText"/>
              <w:spacing w:after="120"/>
              <w:ind w:left="720" w:firstLine="0"/>
              <w:jc w:val="left"/>
              <w:rPr>
                <w:rFonts w:cs="Arial"/>
                <w:b/>
              </w:rPr>
            </w:pPr>
            <w:r>
              <w:rPr>
                <w:rFonts w:ascii="Times New Roman" w:hAnsi="Times New Roman"/>
              </w:rPr>
              <w:br w:type="page"/>
            </w:r>
            <w:r w:rsidR="007026CB">
              <w:rPr>
                <w:rFonts w:cs="Arial"/>
                <w:b/>
              </w:rPr>
              <w:t>1.4.</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2E4FBCA5" w14:textId="05FA36BB" w:rsidR="007026CB" w:rsidRDefault="007026CB" w:rsidP="00B417F1">
            <w:pPr>
              <w:pStyle w:val="BodyText"/>
              <w:ind w:firstLine="0"/>
            </w:pPr>
            <w:r w:rsidRPr="007026CB">
              <w:t>The ESS shall consist of commercially available technology</w:t>
            </w:r>
            <w:r w:rsidR="00095177">
              <w:t>.</w:t>
            </w:r>
          </w:p>
          <w:p w14:paraId="70A738E1" w14:textId="77777777" w:rsidR="00095177" w:rsidRPr="00B102EA" w:rsidRDefault="00095177" w:rsidP="00095177">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69719A14" w14:textId="5A3E06CD" w:rsidR="007026CB" w:rsidRPr="00176EE2" w:rsidRDefault="00095177" w:rsidP="00095177">
            <w:pPr>
              <w:pStyle w:val="BodyText"/>
              <w:spacing w:after="120"/>
              <w:ind w:firstLine="0"/>
              <w:rPr>
                <w:rFonts w:cs="Arial"/>
              </w:rPr>
            </w:pPr>
            <w:r w:rsidRPr="00176EE2">
              <w:rPr>
                <w:rFonts w:cs="Arial"/>
              </w:rPr>
              <w:t>Comments:</w:t>
            </w:r>
            <w:r>
              <w:rPr>
                <w:rFonts w:cs="Arial"/>
              </w:rPr>
              <w:t xml:space="preserve"> </w:t>
            </w:r>
          </w:p>
        </w:tc>
      </w:tr>
      <w:tr w:rsidR="00F81DA4" w14:paraId="4062CE1A" w14:textId="77777777" w:rsidTr="008E4D66">
        <w:trPr>
          <w:trHeight w:val="980"/>
        </w:trPr>
        <w:tc>
          <w:tcPr>
            <w:tcW w:w="2425" w:type="dxa"/>
            <w:tcBorders>
              <w:top w:val="single" w:sz="4" w:space="0" w:color="auto"/>
              <w:left w:val="single" w:sz="4" w:space="0" w:color="auto"/>
              <w:bottom w:val="single" w:sz="4" w:space="0" w:color="auto"/>
              <w:right w:val="single" w:sz="4" w:space="0" w:color="auto"/>
            </w:tcBorders>
            <w:vAlign w:val="center"/>
            <w:hideMark/>
          </w:tcPr>
          <w:p w14:paraId="6495B16C" w14:textId="1897BD9E" w:rsidR="00F81DA4" w:rsidRPr="00176EE2" w:rsidRDefault="00A36EA9" w:rsidP="001D3B2B">
            <w:pPr>
              <w:pStyle w:val="BodyText"/>
              <w:spacing w:after="120" w:line="276" w:lineRule="auto"/>
              <w:ind w:left="720" w:firstLine="0"/>
              <w:jc w:val="left"/>
              <w:rPr>
                <w:rFonts w:cs="Arial"/>
                <w:b/>
              </w:rPr>
            </w:pPr>
            <w:r>
              <w:br w:type="page"/>
            </w:r>
            <w:r w:rsidR="008B03C9">
              <w:br w:type="page"/>
            </w:r>
            <w:r w:rsidR="00F81DA4">
              <w:rPr>
                <w:rFonts w:cs="Arial"/>
                <w:b/>
              </w:rPr>
              <w:t>1.5.</w:t>
            </w:r>
          </w:p>
        </w:tc>
        <w:tc>
          <w:tcPr>
            <w:tcW w:w="8365" w:type="dxa"/>
            <w:tcBorders>
              <w:top w:val="single" w:sz="4" w:space="0" w:color="auto"/>
              <w:left w:val="single" w:sz="4" w:space="0" w:color="auto"/>
              <w:bottom w:val="single" w:sz="4" w:space="0" w:color="auto"/>
              <w:right w:val="single" w:sz="4" w:space="0" w:color="auto"/>
            </w:tcBorders>
            <w:hideMark/>
          </w:tcPr>
          <w:p w14:paraId="531526D2" w14:textId="31C41C77" w:rsidR="00F81DA4" w:rsidRDefault="00F81DA4" w:rsidP="001F283A">
            <w:pPr>
              <w:pStyle w:val="BodyText"/>
              <w:ind w:firstLine="0"/>
            </w:pPr>
            <w:r w:rsidRPr="00F81DA4">
              <w:t xml:space="preserve">The Seller shall be an experienced project developer with at least one member of the development team having (a) completed at least one project of similar technology and capacity or (b) begun construction of at least one other project similar to the proposal being submitted. </w:t>
            </w:r>
            <w:r w:rsidR="00F46ADF">
              <w:t>Please include the prim</w:t>
            </w:r>
            <w:r w:rsidR="008E7316">
              <w:t>e</w:t>
            </w:r>
            <w:r w:rsidR="00874556">
              <w:t xml:space="preserve"> proposer</w:t>
            </w:r>
            <w:r w:rsidR="00F46ADF">
              <w:t xml:space="preserve"> and all sub recipient</w:t>
            </w:r>
            <w:r w:rsidR="008E7316">
              <w:t>'</w:t>
            </w:r>
            <w:r w:rsidR="00F46ADF">
              <w:t>s experience</w:t>
            </w:r>
            <w:r w:rsidR="00874556">
              <w:t>s with their respective roles in each project</w:t>
            </w:r>
            <w:r w:rsidR="00F46ADF">
              <w:t xml:space="preserve"> </w:t>
            </w:r>
            <w:r w:rsidR="00874556">
              <w:t>using</w:t>
            </w:r>
            <w:r w:rsidR="00F46ADF">
              <w:t xml:space="preserve"> a separate </w:t>
            </w:r>
            <w:r w:rsidR="00665E7D">
              <w:t>file</w:t>
            </w:r>
            <w:r w:rsidR="00F46ADF">
              <w:t xml:space="preserve">, named Exhibit </w:t>
            </w:r>
            <w:r w:rsidR="00853788">
              <w:t>D</w:t>
            </w:r>
            <w:r w:rsidR="00F46ADF">
              <w:t xml:space="preserve">. </w:t>
            </w:r>
          </w:p>
          <w:p w14:paraId="10521365" w14:textId="77777777" w:rsidR="00095177" w:rsidRPr="00B102EA" w:rsidRDefault="00095177" w:rsidP="00095177">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7F84AF0B" w14:textId="37BEB7A0" w:rsidR="00F81DA4" w:rsidRPr="00176EE2" w:rsidRDefault="00095177" w:rsidP="00095177">
            <w:pPr>
              <w:pStyle w:val="BodyText"/>
              <w:spacing w:line="276" w:lineRule="auto"/>
              <w:ind w:firstLine="0"/>
              <w:rPr>
                <w:rFonts w:cs="Arial"/>
              </w:rPr>
            </w:pPr>
            <w:r w:rsidRPr="00176EE2">
              <w:rPr>
                <w:rFonts w:cs="Arial"/>
              </w:rPr>
              <w:t>Comments:</w:t>
            </w:r>
            <w:r>
              <w:rPr>
                <w:rFonts w:cs="Arial"/>
              </w:rPr>
              <w:t xml:space="preserve"> </w:t>
            </w:r>
          </w:p>
          <w:p w14:paraId="203C324F" w14:textId="77777777" w:rsidR="00F81DA4" w:rsidRPr="00176EE2" w:rsidRDefault="00F81DA4" w:rsidP="001F283A">
            <w:pPr>
              <w:pStyle w:val="BodyText"/>
              <w:spacing w:after="120" w:line="276" w:lineRule="auto"/>
              <w:ind w:firstLine="0"/>
              <w:rPr>
                <w:rFonts w:cs="Arial"/>
                <w:sz w:val="16"/>
                <w:szCs w:val="16"/>
              </w:rPr>
            </w:pPr>
          </w:p>
        </w:tc>
      </w:tr>
      <w:tr w:rsidR="00F81DA4" w14:paraId="3857A2ED" w14:textId="77777777" w:rsidTr="008E4D66">
        <w:trPr>
          <w:trHeight w:val="143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29898746" w14:textId="03B4DE22" w:rsidR="00F81DA4" w:rsidRPr="00B417F1" w:rsidRDefault="00F81DA4" w:rsidP="001D3B2B">
            <w:pPr>
              <w:pStyle w:val="BodyText"/>
              <w:spacing w:after="120"/>
              <w:ind w:left="720" w:firstLine="0"/>
              <w:jc w:val="left"/>
              <w:rPr>
                <w:rFonts w:cs="Arial"/>
                <w:b/>
              </w:rPr>
            </w:pPr>
            <w:r>
              <w:rPr>
                <w:rFonts w:cs="Arial"/>
                <w:b/>
              </w:rPr>
              <w:t>1.6.</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7936DDDF" w14:textId="04402B61" w:rsidR="00F81DA4" w:rsidRPr="00F81DA4" w:rsidRDefault="00F81DA4" w:rsidP="00F81DA4">
            <w:pPr>
              <w:pStyle w:val="BodyText"/>
              <w:ind w:firstLine="0"/>
            </w:pPr>
            <w:r w:rsidRPr="00F81DA4">
              <w:t xml:space="preserve">The ESS shall be installed, </w:t>
            </w:r>
            <w:r w:rsidR="00870E80">
              <w:t xml:space="preserve">commissioned, </w:t>
            </w:r>
            <w:r w:rsidRPr="00F81DA4">
              <w:t>and maintained by the Seller.  The Buyer shall have full operational control over the ESS.</w:t>
            </w:r>
          </w:p>
          <w:p w14:paraId="498AFAAB" w14:textId="77777777" w:rsidR="00870E80" w:rsidRPr="00B102EA" w:rsidRDefault="00870E80" w:rsidP="00870E80">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56528F7D" w14:textId="73BF3E05" w:rsidR="00F81DA4" w:rsidRPr="00176EE2" w:rsidRDefault="00870E80" w:rsidP="00870E80">
            <w:pPr>
              <w:pStyle w:val="BodyText"/>
              <w:spacing w:after="120"/>
              <w:ind w:firstLine="0"/>
              <w:rPr>
                <w:rFonts w:cs="Arial"/>
              </w:rPr>
            </w:pPr>
            <w:r w:rsidRPr="00176EE2">
              <w:rPr>
                <w:rFonts w:cs="Arial"/>
              </w:rPr>
              <w:t>Comments:</w:t>
            </w:r>
            <w:r>
              <w:rPr>
                <w:rFonts w:cs="Arial"/>
              </w:rPr>
              <w:t xml:space="preserve"> </w:t>
            </w:r>
          </w:p>
        </w:tc>
      </w:tr>
      <w:tr w:rsidR="00F81DA4" w14:paraId="3DF69348"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151222E3" w14:textId="5A24FB7C" w:rsidR="00F81DA4" w:rsidRPr="00176EE2" w:rsidRDefault="00F81DA4" w:rsidP="001D3B2B">
            <w:pPr>
              <w:pStyle w:val="BodyText"/>
              <w:spacing w:after="120"/>
              <w:ind w:left="720" w:firstLine="0"/>
              <w:jc w:val="left"/>
              <w:rPr>
                <w:rFonts w:cs="Arial"/>
                <w:b/>
              </w:rPr>
            </w:pPr>
            <w:r>
              <w:rPr>
                <w:rFonts w:cs="Arial"/>
                <w:b/>
              </w:rPr>
              <w:t>1.</w:t>
            </w:r>
            <w:r w:rsidR="001345FC">
              <w:rPr>
                <w:rFonts w:cs="Arial"/>
                <w:b/>
              </w:rPr>
              <w:t>7</w:t>
            </w:r>
            <w:r>
              <w:rPr>
                <w:rFonts w:cs="Arial"/>
                <w:b/>
              </w:rPr>
              <w:t>.</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5AE852EA" w14:textId="4B84CCE8" w:rsidR="001345FC" w:rsidRPr="00176EE2" w:rsidRDefault="001345FC" w:rsidP="001F283A">
            <w:pPr>
              <w:pStyle w:val="BodyText"/>
              <w:ind w:firstLine="0"/>
            </w:pPr>
            <w:r w:rsidRPr="001345FC">
              <w:t>The ESS shall be developed and installed in accordance with all applicable laws and best industry practices and standards for the applicable technology.</w:t>
            </w:r>
            <w:r w:rsidR="00AB6221">
              <w:t xml:space="preserve"> </w:t>
            </w:r>
            <w:r w:rsidR="006E603F">
              <w:t>Please l</w:t>
            </w:r>
            <w:r w:rsidR="00AB6221">
              <w:t xml:space="preserve">ist </w:t>
            </w:r>
            <w:r w:rsidR="00665E7D">
              <w:t xml:space="preserve">out </w:t>
            </w:r>
            <w:r w:rsidR="006E603F">
              <w:t xml:space="preserve">them </w:t>
            </w:r>
            <w:r w:rsidR="00665E7D">
              <w:t xml:space="preserve">in a separate file named Exhibit </w:t>
            </w:r>
            <w:r w:rsidR="00853788">
              <w:t>E</w:t>
            </w:r>
            <w:r w:rsidR="00665E7D">
              <w:t>.</w:t>
            </w:r>
          </w:p>
          <w:p w14:paraId="3D2E8D7C" w14:textId="3F2DC186" w:rsidR="00F81DA4" w:rsidRPr="00176EE2" w:rsidRDefault="00F81DA4" w:rsidP="00644188">
            <w:pPr>
              <w:pStyle w:val="BodyText"/>
              <w:ind w:firstLine="0"/>
              <w:rPr>
                <w:rFonts w:cs="Arial"/>
              </w:rPr>
            </w:pPr>
            <w:r w:rsidRPr="00176EE2">
              <w:rPr>
                <w:rFonts w:cs="Arial"/>
              </w:rPr>
              <w:t>Comments:</w:t>
            </w:r>
          </w:p>
        </w:tc>
      </w:tr>
      <w:tr w:rsidR="001A5EB0" w:rsidRPr="00176EE2" w14:paraId="4EBB85D9" w14:textId="77777777" w:rsidTr="001A5EB0">
        <w:trPr>
          <w:trHeight w:val="98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FEC05" w14:textId="6CEC4A8A" w:rsidR="001A5EB0" w:rsidRPr="00176EE2" w:rsidRDefault="001345FC" w:rsidP="001D3B2B">
            <w:pPr>
              <w:pStyle w:val="BodyText"/>
              <w:spacing w:after="120" w:line="276" w:lineRule="auto"/>
              <w:ind w:left="720" w:firstLine="0"/>
              <w:jc w:val="left"/>
              <w:rPr>
                <w:rFonts w:cs="Arial"/>
                <w:b/>
              </w:rPr>
            </w:pPr>
            <w:r>
              <w:br w:type="page"/>
            </w:r>
            <w:r w:rsidR="001A5EB0">
              <w:rPr>
                <w:rFonts w:cs="Arial"/>
                <w:b/>
              </w:rPr>
              <w:t>1.7.1.</w:t>
            </w:r>
          </w:p>
        </w:tc>
        <w:tc>
          <w:tcPr>
            <w:tcW w:w="8365" w:type="dxa"/>
            <w:tcBorders>
              <w:top w:val="single" w:sz="4" w:space="0" w:color="auto"/>
              <w:left w:val="single" w:sz="4" w:space="0" w:color="auto"/>
              <w:bottom w:val="single" w:sz="4" w:space="0" w:color="auto"/>
              <w:right w:val="single" w:sz="4" w:space="0" w:color="auto"/>
            </w:tcBorders>
            <w:shd w:val="clear" w:color="auto" w:fill="auto"/>
            <w:hideMark/>
          </w:tcPr>
          <w:p w14:paraId="48D99B9F" w14:textId="3379026F" w:rsidR="001A5EB0" w:rsidRPr="00176EE2" w:rsidRDefault="001A5EB0" w:rsidP="008F6E4B">
            <w:pPr>
              <w:pStyle w:val="BodyText"/>
              <w:ind w:firstLine="0"/>
            </w:pPr>
            <w:r>
              <w:t>T</w:t>
            </w:r>
            <w:r w:rsidRPr="001A5EB0">
              <w:t>he Buyer and the Seller shall make good faith effort(s) to pursue any available Federal and/or State incentives to increase price competitiveness for the Project or its application. Payment(s) shall be structured to consider any incentives/tax credit that may be granted.</w:t>
            </w:r>
          </w:p>
          <w:p w14:paraId="7114F586" w14:textId="5965F8EF" w:rsidR="001A5EB0" w:rsidRPr="001A5EB0" w:rsidRDefault="001A5EB0" w:rsidP="008F6E4B">
            <w:pPr>
              <w:pStyle w:val="BodyText"/>
              <w:ind w:firstLine="0"/>
            </w:pPr>
            <w:r w:rsidRPr="001A5EB0">
              <w:t>Comments:</w:t>
            </w:r>
          </w:p>
          <w:p w14:paraId="6765FD83" w14:textId="77777777" w:rsidR="001A5EB0" w:rsidRPr="001A5EB0" w:rsidRDefault="001A5EB0" w:rsidP="001A5EB0">
            <w:pPr>
              <w:pStyle w:val="BodyText"/>
              <w:ind w:firstLine="0"/>
            </w:pPr>
          </w:p>
        </w:tc>
      </w:tr>
    </w:tbl>
    <w:p w14:paraId="0D8EB3FC" w14:textId="77777777" w:rsidR="001D3B2B" w:rsidRDefault="001D3B2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2425"/>
        <w:gridCol w:w="8365"/>
      </w:tblGrid>
      <w:tr w:rsidR="001345FC" w14:paraId="6553701D" w14:textId="77777777" w:rsidTr="008E4D66">
        <w:trPr>
          <w:trHeight w:val="980"/>
        </w:trPr>
        <w:tc>
          <w:tcPr>
            <w:tcW w:w="2425" w:type="dxa"/>
            <w:tcBorders>
              <w:top w:val="single" w:sz="4" w:space="0" w:color="auto"/>
              <w:left w:val="single" w:sz="4" w:space="0" w:color="auto"/>
              <w:bottom w:val="single" w:sz="4" w:space="0" w:color="auto"/>
              <w:right w:val="single" w:sz="4" w:space="0" w:color="auto"/>
            </w:tcBorders>
            <w:vAlign w:val="center"/>
            <w:hideMark/>
          </w:tcPr>
          <w:p w14:paraId="7F94CDE8" w14:textId="3B497EB5" w:rsidR="001345FC" w:rsidRPr="00176EE2" w:rsidRDefault="001345FC" w:rsidP="00A36EA9">
            <w:pPr>
              <w:pStyle w:val="BodyText"/>
              <w:spacing w:after="120" w:line="276" w:lineRule="auto"/>
              <w:ind w:left="720" w:firstLine="0"/>
              <w:jc w:val="left"/>
              <w:rPr>
                <w:rFonts w:cs="Arial"/>
                <w:b/>
              </w:rPr>
            </w:pPr>
            <w:r>
              <w:rPr>
                <w:rFonts w:cs="Arial"/>
                <w:b/>
              </w:rPr>
              <w:lastRenderedPageBreak/>
              <w:t>1.7.</w:t>
            </w:r>
            <w:r w:rsidR="001A5EB0">
              <w:rPr>
                <w:rFonts w:cs="Arial"/>
                <w:b/>
              </w:rPr>
              <w:t>2</w:t>
            </w:r>
            <w:r>
              <w:rPr>
                <w:rFonts w:cs="Arial"/>
                <w:b/>
              </w:rPr>
              <w:t>.</w:t>
            </w:r>
          </w:p>
        </w:tc>
        <w:tc>
          <w:tcPr>
            <w:tcW w:w="8365" w:type="dxa"/>
            <w:tcBorders>
              <w:top w:val="single" w:sz="4" w:space="0" w:color="auto"/>
              <w:left w:val="single" w:sz="4" w:space="0" w:color="auto"/>
              <w:bottom w:val="single" w:sz="4" w:space="0" w:color="auto"/>
              <w:right w:val="single" w:sz="4" w:space="0" w:color="auto"/>
            </w:tcBorders>
            <w:hideMark/>
          </w:tcPr>
          <w:p w14:paraId="0D522947" w14:textId="4EB2F709" w:rsidR="001345FC" w:rsidRPr="00665635" w:rsidRDefault="001345FC" w:rsidP="001F283A">
            <w:pPr>
              <w:pStyle w:val="BodyText"/>
              <w:ind w:firstLine="0"/>
            </w:pPr>
            <w:r w:rsidRPr="001345FC">
              <w:t xml:space="preserve">Contingent on the Seller’s proposal including a battery technology such as lithium-ion batteries, the Seller shall provide an </w:t>
            </w:r>
            <w:r w:rsidR="00665E7D">
              <w:t>E</w:t>
            </w:r>
            <w:r w:rsidRPr="001345FC">
              <w:t xml:space="preserve">mergency </w:t>
            </w:r>
            <w:r w:rsidR="00665E7D">
              <w:t>R</w:t>
            </w:r>
            <w:r w:rsidRPr="001345FC">
              <w:t xml:space="preserve">esponse </w:t>
            </w:r>
            <w:r w:rsidR="00665E7D">
              <w:t>P</w:t>
            </w:r>
            <w:r w:rsidRPr="001345FC">
              <w:t>lan</w:t>
            </w:r>
            <w:r w:rsidR="00644188">
              <w:t xml:space="preserve"> (ERP)</w:t>
            </w:r>
            <w:r w:rsidRPr="001345FC">
              <w:t xml:space="preserve"> for fire safety at or before the Commercial Operation Date (COD)</w:t>
            </w:r>
            <w:r w:rsidR="00665E7D">
              <w:t xml:space="preserve"> If ERP is available at the time of proposal submission, please include it in Exhibit </w:t>
            </w:r>
            <w:r w:rsidR="00853788">
              <w:t>F</w:t>
            </w:r>
            <w:r w:rsidRPr="001345FC">
              <w:t>.</w:t>
            </w:r>
          </w:p>
          <w:p w14:paraId="3A79346A" w14:textId="77777777" w:rsidR="00644188" w:rsidRPr="00B102EA" w:rsidRDefault="00644188" w:rsidP="00644188">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7BE0F3C4" w14:textId="56DCAAE9" w:rsidR="001345FC" w:rsidRPr="00176EE2" w:rsidRDefault="00644188" w:rsidP="00644188">
            <w:pPr>
              <w:pStyle w:val="BodyText"/>
              <w:spacing w:line="276" w:lineRule="auto"/>
              <w:ind w:firstLine="0"/>
              <w:rPr>
                <w:rFonts w:cs="Arial"/>
              </w:rPr>
            </w:pPr>
            <w:r w:rsidRPr="00176EE2">
              <w:rPr>
                <w:rFonts w:cs="Arial"/>
              </w:rPr>
              <w:t>Comments:</w:t>
            </w:r>
            <w:r>
              <w:rPr>
                <w:rFonts w:cs="Arial"/>
              </w:rPr>
              <w:t xml:space="preserve"> </w:t>
            </w:r>
          </w:p>
          <w:p w14:paraId="7FF4970B" w14:textId="77777777" w:rsidR="001345FC" w:rsidRPr="00176EE2" w:rsidRDefault="001345FC" w:rsidP="001F283A">
            <w:pPr>
              <w:pStyle w:val="BodyText"/>
              <w:spacing w:after="120" w:line="276" w:lineRule="auto"/>
              <w:ind w:firstLine="0"/>
              <w:rPr>
                <w:rFonts w:cs="Arial"/>
                <w:sz w:val="16"/>
                <w:szCs w:val="16"/>
              </w:rPr>
            </w:pPr>
          </w:p>
        </w:tc>
      </w:tr>
      <w:tr w:rsidR="001345FC" w14:paraId="33A67BFC" w14:textId="77777777" w:rsidTr="008E4D66">
        <w:trPr>
          <w:trHeight w:val="143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4D00F0C3" w14:textId="0C196A86" w:rsidR="001345FC" w:rsidRPr="00B417F1" w:rsidRDefault="001345FC" w:rsidP="001D3B2B">
            <w:pPr>
              <w:pStyle w:val="BodyText"/>
              <w:spacing w:after="120"/>
              <w:ind w:left="720" w:firstLine="0"/>
              <w:jc w:val="left"/>
              <w:rPr>
                <w:rFonts w:cs="Arial"/>
                <w:b/>
              </w:rPr>
            </w:pPr>
            <w:r>
              <w:rPr>
                <w:rFonts w:cs="Arial"/>
                <w:b/>
              </w:rPr>
              <w:t>1.8.</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6D169541" w14:textId="2D184FBF" w:rsidR="001345FC" w:rsidRDefault="001345FC" w:rsidP="001F283A">
            <w:pPr>
              <w:pStyle w:val="BodyText"/>
              <w:ind w:firstLine="0"/>
            </w:pPr>
            <w:r w:rsidRPr="001345FC">
              <w:t>All proposals shall explicitly provide operational capabilities and operating restrictions of the proposed technology and include all control modes that ESS is capable of performing (see Exhibit A, Table 1 for details).</w:t>
            </w:r>
          </w:p>
          <w:p w14:paraId="079F7A57" w14:textId="77777777" w:rsidR="00644188" w:rsidRPr="00B102EA" w:rsidRDefault="00644188" w:rsidP="00644188">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4CA01084" w14:textId="0C2511EF" w:rsidR="001345FC" w:rsidRPr="00176EE2" w:rsidRDefault="00644188" w:rsidP="00644188">
            <w:pPr>
              <w:pStyle w:val="BodyText"/>
              <w:spacing w:after="120"/>
              <w:ind w:firstLine="0"/>
              <w:rPr>
                <w:rFonts w:cs="Arial"/>
              </w:rPr>
            </w:pPr>
            <w:r w:rsidRPr="00176EE2">
              <w:rPr>
                <w:rFonts w:cs="Arial"/>
              </w:rPr>
              <w:t>Comments:</w:t>
            </w:r>
            <w:r>
              <w:rPr>
                <w:rFonts w:cs="Arial"/>
              </w:rPr>
              <w:t xml:space="preserve"> </w:t>
            </w:r>
          </w:p>
        </w:tc>
      </w:tr>
      <w:tr w:rsidR="001345FC" w14:paraId="613B6BB0"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14EF38D5" w14:textId="445F1A97" w:rsidR="001345FC" w:rsidRPr="00176EE2" w:rsidRDefault="00A36EA9" w:rsidP="001D3B2B">
            <w:pPr>
              <w:pStyle w:val="BodyText"/>
              <w:spacing w:after="120"/>
              <w:ind w:left="720" w:firstLine="0"/>
              <w:jc w:val="left"/>
              <w:rPr>
                <w:rFonts w:cs="Arial"/>
                <w:b/>
              </w:rPr>
            </w:pPr>
            <w:r>
              <w:rPr>
                <w:rFonts w:ascii="Times New Roman" w:hAnsi="Times New Roman"/>
              </w:rPr>
              <w:br w:type="page"/>
            </w:r>
            <w:r w:rsidR="001345FC">
              <w:rPr>
                <w:rFonts w:cs="Arial"/>
                <w:b/>
              </w:rPr>
              <w:t>1.9.</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38640564" w14:textId="2DA2B86C" w:rsidR="001345FC" w:rsidRDefault="001345FC" w:rsidP="001F283A">
            <w:pPr>
              <w:pStyle w:val="BodyText"/>
              <w:ind w:firstLine="0"/>
            </w:pPr>
            <w:r w:rsidRPr="001345FC">
              <w:t>ESS shall have a minimum capacity of one half of the total renewable resource capacity, with a minimum duration of four (4) hours at the POI</w:t>
            </w:r>
            <w:r w:rsidR="00AF57EA">
              <w:t xml:space="preserve"> or otherwise specifically stated in the requirement for each project</w:t>
            </w:r>
            <w:r w:rsidRPr="001345FC">
              <w:t>. The Buyer will consider durations longer than 4 hours, if it is economically feasible.</w:t>
            </w:r>
          </w:p>
          <w:p w14:paraId="42BBFA19" w14:textId="45A4DC48" w:rsidR="00644188" w:rsidRPr="00B102EA" w:rsidRDefault="00644188" w:rsidP="00644188">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____ MW / ____ MWh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2AD24F5D" w14:textId="40766527" w:rsidR="001345FC" w:rsidRPr="00176EE2" w:rsidRDefault="00644188" w:rsidP="00644188">
            <w:pPr>
              <w:pStyle w:val="BodyText"/>
              <w:spacing w:after="120"/>
              <w:ind w:firstLine="0"/>
              <w:rPr>
                <w:rFonts w:cs="Arial"/>
              </w:rPr>
            </w:pPr>
            <w:r w:rsidRPr="00176EE2">
              <w:rPr>
                <w:rFonts w:cs="Arial"/>
              </w:rPr>
              <w:t>Comments:</w:t>
            </w:r>
            <w:r>
              <w:rPr>
                <w:rFonts w:cs="Arial"/>
              </w:rPr>
              <w:t xml:space="preserve"> </w:t>
            </w:r>
          </w:p>
        </w:tc>
      </w:tr>
      <w:tr w:rsidR="001345FC" w14:paraId="6E9BBC34" w14:textId="77777777" w:rsidTr="008E4D66">
        <w:trPr>
          <w:trHeight w:val="980"/>
        </w:trPr>
        <w:tc>
          <w:tcPr>
            <w:tcW w:w="2425" w:type="dxa"/>
            <w:tcBorders>
              <w:top w:val="single" w:sz="4" w:space="0" w:color="auto"/>
              <w:left w:val="single" w:sz="4" w:space="0" w:color="auto"/>
              <w:bottom w:val="single" w:sz="4" w:space="0" w:color="auto"/>
              <w:right w:val="single" w:sz="4" w:space="0" w:color="auto"/>
            </w:tcBorders>
            <w:vAlign w:val="center"/>
            <w:hideMark/>
          </w:tcPr>
          <w:p w14:paraId="228CCF3A" w14:textId="0195604A" w:rsidR="001345FC" w:rsidRPr="00176EE2" w:rsidRDefault="00512265" w:rsidP="001D3B2B">
            <w:pPr>
              <w:pStyle w:val="BodyText"/>
              <w:spacing w:after="120" w:line="276" w:lineRule="auto"/>
              <w:ind w:left="720" w:firstLine="0"/>
              <w:jc w:val="left"/>
              <w:rPr>
                <w:rFonts w:cs="Arial"/>
                <w:b/>
              </w:rPr>
            </w:pPr>
            <w:r>
              <w:br w:type="page"/>
            </w:r>
            <w:r w:rsidR="001345FC">
              <w:br w:type="page"/>
            </w:r>
            <w:r w:rsidR="001345FC">
              <w:rPr>
                <w:rFonts w:cs="Arial"/>
                <w:b/>
              </w:rPr>
              <w:t>1.10.</w:t>
            </w:r>
          </w:p>
        </w:tc>
        <w:tc>
          <w:tcPr>
            <w:tcW w:w="8365" w:type="dxa"/>
            <w:tcBorders>
              <w:top w:val="single" w:sz="4" w:space="0" w:color="auto"/>
              <w:left w:val="single" w:sz="4" w:space="0" w:color="auto"/>
              <w:bottom w:val="single" w:sz="4" w:space="0" w:color="auto"/>
              <w:right w:val="single" w:sz="4" w:space="0" w:color="auto"/>
            </w:tcBorders>
            <w:hideMark/>
          </w:tcPr>
          <w:p w14:paraId="5D85BC75" w14:textId="38525F4C" w:rsidR="001345FC" w:rsidRPr="00644188" w:rsidRDefault="001345FC" w:rsidP="00644188">
            <w:pPr>
              <w:pStyle w:val="BodyText"/>
              <w:ind w:firstLine="0"/>
            </w:pPr>
            <w:r w:rsidRPr="001345FC">
              <w:t xml:space="preserve">If the proposal includes a </w:t>
            </w:r>
            <w:r w:rsidRPr="001345FC">
              <w:rPr>
                <w:u w:val="single"/>
              </w:rPr>
              <w:t>Battery</w:t>
            </w:r>
            <w:r w:rsidRPr="001345FC">
              <w:t xml:space="preserve"> Energy Storage System (</w:t>
            </w:r>
            <w:r w:rsidRPr="001345FC">
              <w:rPr>
                <w:u w:val="single"/>
              </w:rPr>
              <w:t>B</w:t>
            </w:r>
            <w:r w:rsidRPr="001345FC">
              <w:t>ESS), the BESS proposal shall include, at minimum, information on each of the following elements:</w:t>
            </w:r>
          </w:p>
        </w:tc>
      </w:tr>
      <w:tr w:rsidR="001345FC" w14:paraId="35E7A2FC" w14:textId="6A59A28B" w:rsidTr="009F21FA">
        <w:trPr>
          <w:trHeight w:val="404"/>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678FFFB7" w14:textId="5E959ED8" w:rsidR="001345FC" w:rsidRPr="00B417F1" w:rsidRDefault="001345FC" w:rsidP="00A36EA9">
            <w:pPr>
              <w:pStyle w:val="BodyText"/>
              <w:spacing w:after="120"/>
              <w:ind w:left="720" w:firstLine="0"/>
              <w:jc w:val="left"/>
              <w:rPr>
                <w:rFonts w:cs="Arial"/>
                <w:b/>
              </w:rPr>
            </w:pPr>
            <w:r>
              <w:rPr>
                <w:rFonts w:cs="Arial"/>
                <w:b/>
              </w:rPr>
              <w:t>1.10.1.</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72FE27BE" w14:textId="37BB870A" w:rsidR="001345FC" w:rsidRDefault="009F21FA" w:rsidP="009F21FA">
            <w:pPr>
              <w:pStyle w:val="BodyText"/>
              <w:ind w:firstLine="0"/>
            </w:pPr>
            <w:r>
              <w:t>Provide details regarding the b</w:t>
            </w:r>
            <w:r w:rsidR="001345FC" w:rsidRPr="001345FC">
              <w:t>attery storage modules and racks</w:t>
            </w:r>
          </w:p>
          <w:p w14:paraId="315ACA4C" w14:textId="77777777" w:rsidR="009F21FA" w:rsidRDefault="009F21FA" w:rsidP="009F21FA">
            <w:pPr>
              <w:pStyle w:val="BodyText"/>
              <w:ind w:firstLine="0"/>
            </w:pPr>
            <w:r>
              <w:t>Answer:</w:t>
            </w:r>
          </w:p>
          <w:p w14:paraId="423CE9F1" w14:textId="7C10F382" w:rsidR="009F21FA" w:rsidRPr="009F21FA" w:rsidRDefault="009F21FA" w:rsidP="009F21FA">
            <w:pPr>
              <w:pStyle w:val="BodyText"/>
              <w:ind w:firstLine="0"/>
            </w:pPr>
          </w:p>
        </w:tc>
      </w:tr>
      <w:tr w:rsidR="001345FC" w14:paraId="1B5E5D66" w14:textId="37C0677D" w:rsidTr="009F21FA">
        <w:trPr>
          <w:trHeight w:val="323"/>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12646E9F" w14:textId="05F54570" w:rsidR="001345FC" w:rsidRPr="00176EE2" w:rsidRDefault="001345FC" w:rsidP="00A36EA9">
            <w:pPr>
              <w:pStyle w:val="BodyText"/>
              <w:spacing w:after="120"/>
              <w:ind w:left="720" w:firstLine="0"/>
              <w:jc w:val="left"/>
              <w:rPr>
                <w:rFonts w:cs="Arial"/>
                <w:b/>
              </w:rPr>
            </w:pPr>
            <w:r>
              <w:rPr>
                <w:rFonts w:cs="Arial"/>
                <w:b/>
              </w:rPr>
              <w:t>1.10.2.</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65195442" w14:textId="640A2B70" w:rsidR="001345FC" w:rsidRDefault="009F21FA" w:rsidP="009F21FA">
            <w:pPr>
              <w:pStyle w:val="BodyText"/>
              <w:ind w:firstLine="0"/>
            </w:pPr>
            <w:r>
              <w:t>Provide details regarding the p</w:t>
            </w:r>
            <w:r w:rsidR="001345FC" w:rsidRPr="001345FC">
              <w:t>ower conversion and transformation equipment</w:t>
            </w:r>
          </w:p>
          <w:p w14:paraId="2BC5E2E9" w14:textId="77777777" w:rsidR="009F21FA" w:rsidRDefault="009F21FA" w:rsidP="009F21FA">
            <w:pPr>
              <w:pStyle w:val="BodyText"/>
              <w:ind w:firstLine="0"/>
            </w:pPr>
            <w:r>
              <w:t>Answer:</w:t>
            </w:r>
          </w:p>
          <w:p w14:paraId="42964EEB" w14:textId="66C4ED06" w:rsidR="009F21FA" w:rsidRPr="009F21FA" w:rsidRDefault="009F21FA" w:rsidP="009F21FA">
            <w:pPr>
              <w:pStyle w:val="BodyText"/>
              <w:ind w:firstLine="0"/>
            </w:pPr>
          </w:p>
        </w:tc>
      </w:tr>
      <w:tr w:rsidR="001345FC" w:rsidRPr="00176EE2" w14:paraId="152581DF" w14:textId="22A1EE9F" w:rsidTr="009F21FA">
        <w:trPr>
          <w:trHeight w:val="431"/>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4202CB5B" w14:textId="14C82DB6" w:rsidR="001345FC" w:rsidRPr="00176EE2" w:rsidRDefault="00A36EA9" w:rsidP="00A36EA9">
            <w:pPr>
              <w:pStyle w:val="BodyText"/>
              <w:spacing w:after="120"/>
              <w:ind w:left="720" w:firstLine="0"/>
              <w:jc w:val="left"/>
              <w:rPr>
                <w:rFonts w:cs="Arial"/>
                <w:b/>
              </w:rPr>
            </w:pPr>
            <w:r>
              <w:rPr>
                <w:rFonts w:ascii="Times New Roman" w:hAnsi="Times New Roman"/>
              </w:rPr>
              <w:br w:type="page"/>
            </w:r>
            <w:r w:rsidR="001345FC">
              <w:rPr>
                <w:rFonts w:cs="Arial"/>
                <w:b/>
              </w:rPr>
              <w:t>1.10.3.</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0895D9C4" w14:textId="08538B13" w:rsidR="001345FC" w:rsidRDefault="009F21FA" w:rsidP="009F21FA">
            <w:pPr>
              <w:pStyle w:val="BodyText"/>
              <w:ind w:firstLine="0"/>
            </w:pPr>
            <w:r>
              <w:t>Provide details regarding the b</w:t>
            </w:r>
            <w:r w:rsidR="001345FC" w:rsidRPr="001345FC">
              <w:t>attery management systems</w:t>
            </w:r>
          </w:p>
          <w:p w14:paraId="1028217F" w14:textId="77777777" w:rsidR="009F21FA" w:rsidRDefault="009F21FA" w:rsidP="009F21FA">
            <w:pPr>
              <w:pStyle w:val="BodyText"/>
              <w:ind w:firstLine="0"/>
            </w:pPr>
            <w:r>
              <w:t>Answer:</w:t>
            </w:r>
          </w:p>
          <w:p w14:paraId="19B0226D" w14:textId="0A7D9E21" w:rsidR="009F21FA" w:rsidRPr="001345FC" w:rsidRDefault="009F21FA" w:rsidP="009F21FA">
            <w:pPr>
              <w:pStyle w:val="BodyText"/>
              <w:ind w:firstLine="0"/>
            </w:pPr>
          </w:p>
        </w:tc>
      </w:tr>
    </w:tbl>
    <w:p w14:paraId="09B250B1" w14:textId="77777777" w:rsidR="009F21FA" w:rsidRDefault="009F21F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2425"/>
        <w:gridCol w:w="8365"/>
      </w:tblGrid>
      <w:tr w:rsidR="001345FC" w14:paraId="168547C2" w14:textId="376AFF3B" w:rsidTr="009F21FA">
        <w:trPr>
          <w:trHeight w:val="269"/>
        </w:trPr>
        <w:tc>
          <w:tcPr>
            <w:tcW w:w="2425" w:type="dxa"/>
            <w:tcBorders>
              <w:top w:val="single" w:sz="4" w:space="0" w:color="auto"/>
              <w:left w:val="single" w:sz="4" w:space="0" w:color="auto"/>
              <w:bottom w:val="single" w:sz="4" w:space="0" w:color="auto"/>
              <w:right w:val="single" w:sz="4" w:space="0" w:color="auto"/>
            </w:tcBorders>
            <w:vAlign w:val="center"/>
            <w:hideMark/>
          </w:tcPr>
          <w:p w14:paraId="0E304D42" w14:textId="4DD89AAA" w:rsidR="001345FC" w:rsidRPr="00176EE2" w:rsidRDefault="00512265" w:rsidP="00A36EA9">
            <w:pPr>
              <w:pStyle w:val="BodyText"/>
              <w:spacing w:after="120" w:line="276" w:lineRule="auto"/>
              <w:ind w:left="720" w:firstLine="0"/>
              <w:jc w:val="left"/>
              <w:rPr>
                <w:rFonts w:cs="Arial"/>
                <w:b/>
              </w:rPr>
            </w:pPr>
            <w:r>
              <w:lastRenderedPageBreak/>
              <w:br w:type="page"/>
            </w:r>
            <w:r w:rsidR="001345FC">
              <w:br w:type="page"/>
            </w:r>
            <w:r w:rsidR="001345FC">
              <w:rPr>
                <w:rFonts w:cs="Arial"/>
                <w:b/>
              </w:rPr>
              <w:t>1.10.4.</w:t>
            </w:r>
          </w:p>
        </w:tc>
        <w:tc>
          <w:tcPr>
            <w:tcW w:w="8365" w:type="dxa"/>
            <w:tcBorders>
              <w:top w:val="single" w:sz="4" w:space="0" w:color="auto"/>
              <w:left w:val="single" w:sz="4" w:space="0" w:color="auto"/>
              <w:bottom w:val="single" w:sz="4" w:space="0" w:color="auto"/>
              <w:right w:val="single" w:sz="4" w:space="0" w:color="auto"/>
            </w:tcBorders>
            <w:hideMark/>
          </w:tcPr>
          <w:p w14:paraId="7E62444C" w14:textId="753151C8" w:rsidR="001345FC" w:rsidRDefault="009F21FA" w:rsidP="009F21FA">
            <w:pPr>
              <w:pStyle w:val="BodyText"/>
              <w:ind w:firstLine="0"/>
            </w:pPr>
            <w:r>
              <w:t>Provide details regarding the e</w:t>
            </w:r>
            <w:r w:rsidR="001345FC" w:rsidRPr="001345FC">
              <w:t>quipment for communication</w:t>
            </w:r>
          </w:p>
          <w:p w14:paraId="001B6DA8" w14:textId="2832A9CB" w:rsidR="009F21FA" w:rsidRDefault="009F21FA" w:rsidP="009F21FA">
            <w:pPr>
              <w:pStyle w:val="BodyText"/>
              <w:ind w:firstLine="0"/>
            </w:pPr>
            <w:r>
              <w:t>Answer:</w:t>
            </w:r>
          </w:p>
          <w:p w14:paraId="3AA8A5F1" w14:textId="77777777" w:rsidR="009F21FA" w:rsidRPr="009F21FA" w:rsidRDefault="009F21FA" w:rsidP="009F21FA">
            <w:pPr>
              <w:pStyle w:val="BodyText"/>
              <w:ind w:firstLine="0"/>
            </w:pPr>
          </w:p>
          <w:p w14:paraId="1AE32168" w14:textId="39B387BC" w:rsidR="001345FC" w:rsidRPr="00176EE2" w:rsidRDefault="001345FC" w:rsidP="001F283A">
            <w:pPr>
              <w:pStyle w:val="BodyText"/>
              <w:spacing w:after="120" w:line="276" w:lineRule="auto"/>
              <w:ind w:firstLine="0"/>
              <w:rPr>
                <w:rFonts w:cs="Arial"/>
                <w:sz w:val="16"/>
                <w:szCs w:val="16"/>
              </w:rPr>
            </w:pPr>
          </w:p>
        </w:tc>
      </w:tr>
      <w:tr w:rsidR="001345FC" w14:paraId="5D5797E3" w14:textId="5CC2F68B" w:rsidTr="009F21FA">
        <w:trPr>
          <w:trHeight w:val="287"/>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7CDE53A8" w14:textId="783C4612" w:rsidR="001345FC" w:rsidRPr="009F21FA" w:rsidRDefault="001345FC" w:rsidP="009F21FA">
            <w:pPr>
              <w:pStyle w:val="BodyText"/>
              <w:spacing w:after="120"/>
              <w:ind w:left="720" w:firstLine="0"/>
              <w:jc w:val="left"/>
              <w:rPr>
                <w:rFonts w:cs="Arial"/>
                <w:b/>
              </w:rPr>
            </w:pPr>
            <w:r>
              <w:rPr>
                <w:rFonts w:cs="Arial"/>
                <w:b/>
              </w:rPr>
              <w:t>1.10.5.</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2ACF26A8" w14:textId="7378A426" w:rsidR="001345FC" w:rsidRDefault="009F21FA" w:rsidP="009F21FA">
            <w:pPr>
              <w:pStyle w:val="BodyText"/>
              <w:ind w:firstLine="0"/>
            </w:pPr>
            <w:r>
              <w:t>Provide details regarding the t</w:t>
            </w:r>
            <w:r w:rsidRPr="001345FC">
              <w:t>hermal regulation</w:t>
            </w:r>
            <w:r>
              <w:t xml:space="preserve"> system</w:t>
            </w:r>
          </w:p>
          <w:p w14:paraId="6CC0E41F" w14:textId="77777777" w:rsidR="009F21FA" w:rsidRDefault="009F21FA" w:rsidP="009F21FA">
            <w:pPr>
              <w:pStyle w:val="BodyText"/>
              <w:ind w:firstLine="0"/>
            </w:pPr>
            <w:r>
              <w:t>Answer:</w:t>
            </w:r>
          </w:p>
          <w:p w14:paraId="46FEDA6E" w14:textId="3BA96628" w:rsidR="009F21FA" w:rsidRPr="009F21FA" w:rsidRDefault="009F21FA" w:rsidP="009F21FA">
            <w:pPr>
              <w:pStyle w:val="BodyText"/>
              <w:ind w:firstLine="0"/>
            </w:pPr>
          </w:p>
        </w:tc>
      </w:tr>
      <w:tr w:rsidR="001345FC" w14:paraId="6C0A85F9" w14:textId="3827D016"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046ACC6A" w14:textId="498C9ADB" w:rsidR="001345FC" w:rsidRPr="00176EE2" w:rsidRDefault="001345FC" w:rsidP="00A36EA9">
            <w:pPr>
              <w:pStyle w:val="BodyText"/>
              <w:spacing w:after="120"/>
              <w:ind w:left="720" w:firstLine="0"/>
              <w:jc w:val="left"/>
              <w:rPr>
                <w:rFonts w:cs="Arial"/>
                <w:b/>
              </w:rPr>
            </w:pPr>
            <w:r>
              <w:rPr>
                <w:rFonts w:cs="Arial"/>
                <w:b/>
              </w:rPr>
              <w:t>1.10.6.</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22B980C5" w14:textId="77777777" w:rsidR="001345FC" w:rsidRDefault="009F21FA" w:rsidP="009F21FA">
            <w:pPr>
              <w:pStyle w:val="BodyText"/>
              <w:ind w:firstLine="0"/>
            </w:pPr>
            <w:r>
              <w:t>Provide details regarding the e</w:t>
            </w:r>
            <w:r w:rsidR="001345FC" w:rsidRPr="001345FC">
              <w:t>nvironmental conditioning and safety</w:t>
            </w:r>
          </w:p>
          <w:p w14:paraId="6BAFAEFA" w14:textId="77777777" w:rsidR="009F21FA" w:rsidRDefault="009F21FA" w:rsidP="009F21FA">
            <w:pPr>
              <w:pStyle w:val="BodyText"/>
              <w:ind w:firstLine="0"/>
            </w:pPr>
            <w:r>
              <w:t>Answer:</w:t>
            </w:r>
          </w:p>
          <w:p w14:paraId="5805A7FD" w14:textId="10321080" w:rsidR="009F21FA" w:rsidRPr="009F21FA" w:rsidRDefault="009F21FA" w:rsidP="009F21FA">
            <w:pPr>
              <w:pStyle w:val="BodyText"/>
              <w:ind w:firstLine="0"/>
            </w:pPr>
          </w:p>
        </w:tc>
      </w:tr>
      <w:tr w:rsidR="001345FC" w:rsidRPr="00176EE2" w14:paraId="6F4AB080" w14:textId="2C8692E8"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6AC2A554" w14:textId="449F6DCD" w:rsidR="001345FC" w:rsidRPr="00176EE2" w:rsidRDefault="00A36EA9" w:rsidP="00A36EA9">
            <w:pPr>
              <w:pStyle w:val="BodyText"/>
              <w:spacing w:after="120"/>
              <w:ind w:left="720" w:firstLine="0"/>
              <w:jc w:val="left"/>
              <w:rPr>
                <w:rFonts w:cs="Arial"/>
                <w:b/>
              </w:rPr>
            </w:pPr>
            <w:r>
              <w:br w:type="page"/>
            </w:r>
            <w:r w:rsidR="001345FC">
              <w:rPr>
                <w:rFonts w:cs="Arial"/>
                <w:b/>
              </w:rPr>
              <w:t>1.10.7.</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484D7BBB" w14:textId="34634506" w:rsidR="001345FC" w:rsidRDefault="0041717B" w:rsidP="001F283A">
            <w:pPr>
              <w:pStyle w:val="BodyText"/>
              <w:ind w:firstLine="0"/>
            </w:pPr>
            <w:r>
              <w:t>Provide details regarding the c</w:t>
            </w:r>
            <w:r w:rsidR="001345FC" w:rsidRPr="001345FC">
              <w:t>ontrol systems and related software</w:t>
            </w:r>
          </w:p>
          <w:p w14:paraId="47B488E1" w14:textId="1B0FEFCF" w:rsidR="001345FC" w:rsidRPr="001345FC" w:rsidRDefault="0041717B" w:rsidP="001F283A">
            <w:pPr>
              <w:pStyle w:val="BodyText"/>
              <w:ind w:firstLine="0"/>
            </w:pPr>
            <w:r>
              <w:t>Answer:</w:t>
            </w:r>
          </w:p>
          <w:p w14:paraId="73F3E951" w14:textId="5A313336" w:rsidR="001345FC" w:rsidRPr="001345FC" w:rsidRDefault="001345FC" w:rsidP="001F283A">
            <w:pPr>
              <w:pStyle w:val="BodyText"/>
              <w:ind w:firstLine="0"/>
            </w:pPr>
          </w:p>
        </w:tc>
      </w:tr>
      <w:tr w:rsidR="001345FC" w14:paraId="6D301155" w14:textId="39394048" w:rsidTr="008E4D66">
        <w:trPr>
          <w:trHeight w:val="980"/>
        </w:trPr>
        <w:tc>
          <w:tcPr>
            <w:tcW w:w="2425" w:type="dxa"/>
            <w:tcBorders>
              <w:top w:val="single" w:sz="4" w:space="0" w:color="auto"/>
              <w:left w:val="single" w:sz="4" w:space="0" w:color="auto"/>
              <w:bottom w:val="single" w:sz="4" w:space="0" w:color="auto"/>
              <w:right w:val="single" w:sz="4" w:space="0" w:color="auto"/>
            </w:tcBorders>
            <w:vAlign w:val="center"/>
            <w:hideMark/>
          </w:tcPr>
          <w:p w14:paraId="3A74AA50" w14:textId="37A3535E" w:rsidR="001345FC" w:rsidRPr="00176EE2" w:rsidRDefault="001345FC" w:rsidP="00A36EA9">
            <w:pPr>
              <w:pStyle w:val="BodyText"/>
              <w:spacing w:after="120" w:line="276" w:lineRule="auto"/>
              <w:ind w:left="720" w:firstLine="0"/>
              <w:jc w:val="left"/>
              <w:rPr>
                <w:rFonts w:cs="Arial"/>
                <w:b/>
              </w:rPr>
            </w:pPr>
            <w:r>
              <w:br w:type="page"/>
            </w:r>
            <w:r>
              <w:rPr>
                <w:rFonts w:cs="Arial"/>
                <w:b/>
              </w:rPr>
              <w:t>1.10.</w:t>
            </w:r>
            <w:r w:rsidR="001F283A">
              <w:rPr>
                <w:rFonts w:cs="Arial"/>
                <w:b/>
              </w:rPr>
              <w:t>8</w:t>
            </w:r>
            <w:r>
              <w:rPr>
                <w:rFonts w:cs="Arial"/>
                <w:b/>
              </w:rPr>
              <w:t>.</w:t>
            </w:r>
          </w:p>
        </w:tc>
        <w:tc>
          <w:tcPr>
            <w:tcW w:w="8365" w:type="dxa"/>
            <w:tcBorders>
              <w:top w:val="single" w:sz="4" w:space="0" w:color="auto"/>
              <w:left w:val="single" w:sz="4" w:space="0" w:color="auto"/>
              <w:bottom w:val="single" w:sz="4" w:space="0" w:color="auto"/>
              <w:right w:val="single" w:sz="4" w:space="0" w:color="auto"/>
            </w:tcBorders>
            <w:hideMark/>
          </w:tcPr>
          <w:p w14:paraId="28B68C9D" w14:textId="4C5740F3" w:rsidR="001345FC" w:rsidRDefault="0041717B" w:rsidP="001F283A">
            <w:pPr>
              <w:pStyle w:val="BodyText"/>
              <w:ind w:firstLine="0"/>
            </w:pPr>
            <w:r>
              <w:t>Provide details regarding the e</w:t>
            </w:r>
            <w:r w:rsidR="001F283A" w:rsidRPr="001F283A">
              <w:t>nclosures</w:t>
            </w:r>
          </w:p>
          <w:p w14:paraId="4E44FBA4" w14:textId="42048199" w:rsidR="001345FC" w:rsidRDefault="0041717B" w:rsidP="001F283A">
            <w:pPr>
              <w:pStyle w:val="BodyText"/>
              <w:spacing w:line="276" w:lineRule="auto"/>
              <w:ind w:firstLine="0"/>
              <w:rPr>
                <w:rFonts w:cs="Arial"/>
              </w:rPr>
            </w:pPr>
            <w:r>
              <w:t>Answer:</w:t>
            </w:r>
          </w:p>
          <w:p w14:paraId="4776B418" w14:textId="54459813" w:rsidR="001345FC" w:rsidRPr="00176EE2" w:rsidRDefault="001345FC" w:rsidP="001F283A">
            <w:pPr>
              <w:pStyle w:val="BodyText"/>
              <w:spacing w:line="276" w:lineRule="auto"/>
              <w:ind w:firstLine="0"/>
              <w:rPr>
                <w:rFonts w:cs="Arial"/>
              </w:rPr>
            </w:pPr>
          </w:p>
          <w:p w14:paraId="2FE7DDAD" w14:textId="0CE7F1F0" w:rsidR="001345FC" w:rsidRPr="00176EE2" w:rsidRDefault="001345FC" w:rsidP="001F283A">
            <w:pPr>
              <w:pStyle w:val="BodyText"/>
              <w:spacing w:after="120" w:line="276" w:lineRule="auto"/>
              <w:ind w:firstLine="0"/>
              <w:rPr>
                <w:rFonts w:cs="Arial"/>
                <w:sz w:val="16"/>
                <w:szCs w:val="16"/>
              </w:rPr>
            </w:pPr>
          </w:p>
        </w:tc>
      </w:tr>
      <w:tr w:rsidR="001345FC" w14:paraId="743F9BC1" w14:textId="7F124A6A" w:rsidTr="008E4D66">
        <w:trPr>
          <w:trHeight w:val="143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6815E1C3" w14:textId="11F0E5ED" w:rsidR="001345FC" w:rsidRPr="00B417F1" w:rsidRDefault="001345FC" w:rsidP="00A36EA9">
            <w:pPr>
              <w:pStyle w:val="BodyText"/>
              <w:spacing w:after="120"/>
              <w:ind w:left="720" w:firstLine="0"/>
              <w:jc w:val="left"/>
              <w:rPr>
                <w:rFonts w:cs="Arial"/>
                <w:b/>
              </w:rPr>
            </w:pPr>
            <w:r>
              <w:rPr>
                <w:rFonts w:cs="Arial"/>
                <w:b/>
              </w:rPr>
              <w:t>1.10.</w:t>
            </w:r>
            <w:r w:rsidR="001F283A">
              <w:rPr>
                <w:rFonts w:cs="Arial"/>
                <w:b/>
              </w:rPr>
              <w:t>9</w:t>
            </w:r>
            <w:r>
              <w:rPr>
                <w:rFonts w:cs="Arial"/>
                <w:b/>
              </w:rPr>
              <w:t>.</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2A82E7A8" w14:textId="1E15D4D2" w:rsidR="001345FC" w:rsidRDefault="0041717B" w:rsidP="001F283A">
            <w:pPr>
              <w:pStyle w:val="BodyText"/>
              <w:ind w:firstLine="0"/>
            </w:pPr>
            <w:r>
              <w:t>Provide details regarding the i</w:t>
            </w:r>
            <w:r w:rsidR="001F283A" w:rsidRPr="001F283A">
              <w:t>ncidental and related equipment</w:t>
            </w:r>
          </w:p>
          <w:p w14:paraId="5C7EF3C6" w14:textId="65BE10FD" w:rsidR="001345FC" w:rsidRPr="00176EE2" w:rsidRDefault="0041717B" w:rsidP="001F283A">
            <w:pPr>
              <w:pStyle w:val="BodyText"/>
              <w:ind w:firstLine="0"/>
              <w:rPr>
                <w:rFonts w:cs="Arial"/>
              </w:rPr>
            </w:pPr>
            <w:r>
              <w:t>Answer:</w:t>
            </w:r>
          </w:p>
          <w:p w14:paraId="0D5AECEB" w14:textId="606E35C9" w:rsidR="001345FC" w:rsidRPr="00176EE2" w:rsidRDefault="001345FC" w:rsidP="001F283A">
            <w:pPr>
              <w:pStyle w:val="BodyText"/>
              <w:spacing w:after="120"/>
              <w:ind w:firstLine="0"/>
              <w:rPr>
                <w:rFonts w:cs="Arial"/>
              </w:rPr>
            </w:pPr>
          </w:p>
        </w:tc>
      </w:tr>
      <w:tr w:rsidR="001345FC" w14:paraId="67BF7120"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474737A5" w14:textId="3F9C8035" w:rsidR="001345FC" w:rsidRPr="00176EE2" w:rsidRDefault="001345FC" w:rsidP="001D3B2B">
            <w:pPr>
              <w:pStyle w:val="BodyText"/>
              <w:spacing w:after="120"/>
              <w:ind w:left="720" w:firstLine="0"/>
              <w:jc w:val="left"/>
              <w:rPr>
                <w:rFonts w:cs="Arial"/>
                <w:b/>
              </w:rPr>
            </w:pPr>
            <w:r>
              <w:rPr>
                <w:rFonts w:cs="Arial"/>
                <w:b/>
              </w:rPr>
              <w:t>1.10.</w:t>
            </w:r>
            <w:r w:rsidR="001F283A">
              <w:rPr>
                <w:rFonts w:cs="Arial"/>
                <w:b/>
              </w:rPr>
              <w:t>10</w:t>
            </w:r>
            <w:r>
              <w:rPr>
                <w:rFonts w:cs="Arial"/>
                <w:b/>
              </w:rPr>
              <w:t>.</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122E8A96" w14:textId="2DD4952B" w:rsidR="001345FC" w:rsidRDefault="001F283A" w:rsidP="001F283A">
            <w:pPr>
              <w:pStyle w:val="BodyText"/>
              <w:ind w:firstLine="0"/>
            </w:pPr>
            <w:r w:rsidRPr="001F283A">
              <w:t>The BESS shall also comply with the target response times in the NERC Inverter-Based Resource Performance Guideline, as published during the anticipated design period, based on the BESS proposed COD.</w:t>
            </w:r>
          </w:p>
          <w:p w14:paraId="3A082B54" w14:textId="77777777" w:rsidR="0041717B" w:rsidRPr="00B102EA" w:rsidRDefault="0041717B" w:rsidP="0041717B">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60E26166" w14:textId="65BC77C4" w:rsidR="001345FC" w:rsidRPr="00176EE2" w:rsidRDefault="0041717B" w:rsidP="0041717B">
            <w:pPr>
              <w:pStyle w:val="BodyText"/>
              <w:spacing w:line="276" w:lineRule="auto"/>
              <w:ind w:firstLine="0"/>
              <w:rPr>
                <w:rFonts w:cs="Arial"/>
              </w:rPr>
            </w:pPr>
            <w:r w:rsidRPr="00176EE2">
              <w:rPr>
                <w:rFonts w:cs="Arial"/>
              </w:rPr>
              <w:t>Comments:</w:t>
            </w:r>
            <w:r>
              <w:rPr>
                <w:rFonts w:cs="Arial"/>
              </w:rPr>
              <w:t xml:space="preserve"> </w:t>
            </w:r>
          </w:p>
        </w:tc>
      </w:tr>
      <w:tr w:rsidR="001345FC" w:rsidRPr="00176EE2" w14:paraId="1B62C0F2"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3663C81F" w14:textId="6DF3261D" w:rsidR="001345FC" w:rsidRPr="00176EE2" w:rsidRDefault="001345FC" w:rsidP="001D3B2B">
            <w:pPr>
              <w:pStyle w:val="BodyText"/>
              <w:spacing w:after="120"/>
              <w:ind w:left="720" w:firstLine="0"/>
              <w:jc w:val="left"/>
              <w:rPr>
                <w:rFonts w:cs="Arial"/>
                <w:b/>
              </w:rPr>
            </w:pPr>
            <w:r>
              <w:rPr>
                <w:rFonts w:cs="Arial"/>
                <w:b/>
              </w:rPr>
              <w:t>1.1</w:t>
            </w:r>
            <w:r w:rsidR="001F283A">
              <w:rPr>
                <w:rFonts w:cs="Arial"/>
                <w:b/>
              </w:rPr>
              <w:t>1</w:t>
            </w:r>
            <w:r>
              <w:rPr>
                <w:rFonts w:cs="Arial"/>
                <w:b/>
              </w:rPr>
              <w:t>.</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7AD01280" w14:textId="5743C3EA" w:rsidR="001345FC" w:rsidRPr="001345FC" w:rsidRDefault="001F283A" w:rsidP="001F283A">
            <w:pPr>
              <w:pStyle w:val="BodyText"/>
              <w:ind w:firstLine="0"/>
            </w:pPr>
            <w:r w:rsidRPr="001F283A">
              <w:t xml:space="preserve">The Seller shall be obligated to maintain full ESS power and energy rating for the entire term of the agreement, </w:t>
            </w:r>
            <w:r w:rsidR="008D702A">
              <w:t>as following</w:t>
            </w:r>
            <w:r w:rsidR="0041717B">
              <w:t>:</w:t>
            </w:r>
          </w:p>
        </w:tc>
      </w:tr>
    </w:tbl>
    <w:p w14:paraId="7A69233B" w14:textId="77777777" w:rsidR="0041717B" w:rsidRDefault="0041717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2425"/>
        <w:gridCol w:w="8365"/>
      </w:tblGrid>
      <w:tr w:rsidR="001F283A" w14:paraId="4D785EDE" w14:textId="77777777" w:rsidTr="008E4D66">
        <w:trPr>
          <w:trHeight w:val="980"/>
        </w:trPr>
        <w:tc>
          <w:tcPr>
            <w:tcW w:w="2425" w:type="dxa"/>
            <w:tcBorders>
              <w:top w:val="single" w:sz="4" w:space="0" w:color="auto"/>
              <w:left w:val="single" w:sz="4" w:space="0" w:color="auto"/>
              <w:bottom w:val="single" w:sz="4" w:space="0" w:color="auto"/>
              <w:right w:val="single" w:sz="4" w:space="0" w:color="auto"/>
            </w:tcBorders>
            <w:vAlign w:val="center"/>
            <w:hideMark/>
          </w:tcPr>
          <w:p w14:paraId="6D936BA3" w14:textId="0D75C73D" w:rsidR="001F283A" w:rsidRPr="00176EE2" w:rsidRDefault="001F283A" w:rsidP="00A36EA9">
            <w:pPr>
              <w:pStyle w:val="BodyText"/>
              <w:spacing w:after="120" w:line="276" w:lineRule="auto"/>
              <w:ind w:left="720" w:firstLine="0"/>
              <w:jc w:val="left"/>
              <w:rPr>
                <w:rFonts w:cs="Arial"/>
                <w:b/>
              </w:rPr>
            </w:pPr>
            <w:r>
              <w:rPr>
                <w:rFonts w:cs="Arial"/>
                <w:b/>
              </w:rPr>
              <w:lastRenderedPageBreak/>
              <w:t>1.11.1.</w:t>
            </w:r>
          </w:p>
        </w:tc>
        <w:tc>
          <w:tcPr>
            <w:tcW w:w="8365" w:type="dxa"/>
            <w:tcBorders>
              <w:top w:val="single" w:sz="4" w:space="0" w:color="auto"/>
              <w:left w:val="single" w:sz="4" w:space="0" w:color="auto"/>
              <w:bottom w:val="single" w:sz="4" w:space="0" w:color="auto"/>
              <w:right w:val="single" w:sz="4" w:space="0" w:color="auto"/>
            </w:tcBorders>
            <w:hideMark/>
          </w:tcPr>
          <w:p w14:paraId="4B954539" w14:textId="74E8F10C" w:rsidR="001F283A" w:rsidRDefault="001F283A" w:rsidP="001F283A">
            <w:pPr>
              <w:pStyle w:val="BodyText"/>
              <w:ind w:firstLine="0"/>
            </w:pPr>
            <w:r w:rsidRPr="001F283A">
              <w:t>The Seller shall ensure that the ESS capacity (MW) and ESS Energy (MWh) matches the Guaranteed ESS Capacity and Energy throughout the Agreement term. If the ESS capacity falls below the Guaranteed values at any time, the ESS will be considered unavailable.</w:t>
            </w:r>
          </w:p>
          <w:p w14:paraId="2E7997DA" w14:textId="77777777" w:rsidR="0041717B" w:rsidRPr="00B102EA" w:rsidRDefault="0041717B" w:rsidP="0041717B">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76B40869" w14:textId="280B8226" w:rsidR="001F283A" w:rsidRPr="00176EE2" w:rsidRDefault="0041717B" w:rsidP="001F283A">
            <w:pPr>
              <w:pStyle w:val="BodyText"/>
              <w:spacing w:line="276" w:lineRule="auto"/>
              <w:ind w:firstLine="0"/>
              <w:rPr>
                <w:rFonts w:cs="Arial"/>
              </w:rPr>
            </w:pPr>
            <w:r w:rsidRPr="00176EE2">
              <w:rPr>
                <w:rFonts w:cs="Arial"/>
              </w:rPr>
              <w:t>Comments:</w:t>
            </w:r>
            <w:r>
              <w:rPr>
                <w:rFonts w:cs="Arial"/>
              </w:rPr>
              <w:t xml:space="preserve"> </w:t>
            </w:r>
          </w:p>
          <w:p w14:paraId="73B3A2C5" w14:textId="77777777" w:rsidR="001F283A" w:rsidRPr="00176EE2" w:rsidRDefault="001F283A" w:rsidP="001F283A">
            <w:pPr>
              <w:pStyle w:val="BodyText"/>
              <w:spacing w:after="120" w:line="276" w:lineRule="auto"/>
              <w:ind w:firstLine="0"/>
              <w:rPr>
                <w:rFonts w:cs="Arial"/>
                <w:sz w:val="16"/>
                <w:szCs w:val="16"/>
              </w:rPr>
            </w:pPr>
          </w:p>
        </w:tc>
      </w:tr>
      <w:tr w:rsidR="00486895" w14:paraId="785F80DE" w14:textId="77777777" w:rsidTr="008E4D66">
        <w:trPr>
          <w:trHeight w:val="980"/>
        </w:trPr>
        <w:tc>
          <w:tcPr>
            <w:tcW w:w="2425" w:type="dxa"/>
            <w:tcBorders>
              <w:top w:val="single" w:sz="4" w:space="0" w:color="auto"/>
              <w:left w:val="single" w:sz="4" w:space="0" w:color="auto"/>
              <w:bottom w:val="single" w:sz="4" w:space="0" w:color="auto"/>
              <w:right w:val="single" w:sz="4" w:space="0" w:color="auto"/>
            </w:tcBorders>
            <w:vAlign w:val="center"/>
          </w:tcPr>
          <w:p w14:paraId="513A7876" w14:textId="6EEC4727" w:rsidR="00486895" w:rsidRDefault="00486895" w:rsidP="00486895">
            <w:pPr>
              <w:pStyle w:val="BodyText"/>
              <w:spacing w:after="120" w:line="276" w:lineRule="auto"/>
              <w:ind w:left="720" w:firstLine="0"/>
              <w:jc w:val="left"/>
              <w:rPr>
                <w:rFonts w:cs="Arial"/>
                <w:b/>
              </w:rPr>
            </w:pPr>
            <w:r w:rsidRPr="00486895">
              <w:br w:type="page"/>
            </w:r>
            <w:r w:rsidRPr="00486895">
              <w:rPr>
                <w:rFonts w:cs="Arial"/>
                <w:b/>
              </w:rPr>
              <w:t>1.11.</w:t>
            </w:r>
            <w:r>
              <w:rPr>
                <w:rFonts w:cs="Arial"/>
                <w:b/>
              </w:rPr>
              <w:t>2</w:t>
            </w:r>
            <w:r w:rsidRPr="00486895">
              <w:rPr>
                <w:rFonts w:cs="Arial"/>
                <w:b/>
              </w:rPr>
              <w:t>.</w:t>
            </w:r>
          </w:p>
        </w:tc>
        <w:tc>
          <w:tcPr>
            <w:tcW w:w="8365" w:type="dxa"/>
            <w:tcBorders>
              <w:top w:val="single" w:sz="4" w:space="0" w:color="auto"/>
              <w:left w:val="single" w:sz="4" w:space="0" w:color="auto"/>
              <w:bottom w:val="single" w:sz="4" w:space="0" w:color="auto"/>
              <w:right w:val="single" w:sz="4" w:space="0" w:color="auto"/>
            </w:tcBorders>
          </w:tcPr>
          <w:p w14:paraId="4714C0F4" w14:textId="77777777" w:rsidR="00486895" w:rsidRPr="00486895" w:rsidRDefault="00486895" w:rsidP="00486895">
            <w:pPr>
              <w:pStyle w:val="BodyText"/>
              <w:ind w:firstLine="0"/>
            </w:pPr>
            <w:r w:rsidRPr="00486895">
              <w:t>ESS Agreement term shall be equivalent to renewable energy resource Agreement term.</w:t>
            </w:r>
          </w:p>
          <w:p w14:paraId="023B3952" w14:textId="77777777" w:rsidR="00486895" w:rsidRPr="00B102EA" w:rsidRDefault="00486895" w:rsidP="00486895">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4B2C2A4C" w14:textId="3512A8C0" w:rsidR="00486895" w:rsidRPr="001F283A" w:rsidRDefault="00486895" w:rsidP="00486895">
            <w:pPr>
              <w:pStyle w:val="BodyText"/>
              <w:ind w:firstLine="0"/>
            </w:pPr>
            <w:r w:rsidRPr="00176EE2">
              <w:rPr>
                <w:rFonts w:cs="Arial"/>
              </w:rPr>
              <w:t>Comments:</w:t>
            </w:r>
            <w:r>
              <w:rPr>
                <w:rFonts w:cs="Arial"/>
              </w:rPr>
              <w:t xml:space="preserve"> </w:t>
            </w:r>
          </w:p>
        </w:tc>
      </w:tr>
      <w:tr w:rsidR="001F283A" w14:paraId="04BF1EAC" w14:textId="77777777" w:rsidTr="008E4D66">
        <w:trPr>
          <w:trHeight w:val="143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1DDC5BDE" w14:textId="397758C9" w:rsidR="001F283A" w:rsidRPr="00B417F1" w:rsidRDefault="001F283A" w:rsidP="00A36EA9">
            <w:pPr>
              <w:pStyle w:val="BodyText"/>
              <w:spacing w:after="120"/>
              <w:ind w:left="720" w:firstLine="0"/>
              <w:jc w:val="left"/>
              <w:rPr>
                <w:rFonts w:cs="Arial"/>
                <w:b/>
              </w:rPr>
            </w:pPr>
            <w:r>
              <w:rPr>
                <w:rFonts w:cs="Arial"/>
                <w:b/>
              </w:rPr>
              <w:t>1.11.</w:t>
            </w:r>
            <w:r w:rsidR="00486895">
              <w:rPr>
                <w:rFonts w:cs="Arial"/>
                <w:b/>
              </w:rPr>
              <w:t>3</w:t>
            </w:r>
            <w:r>
              <w:rPr>
                <w:rFonts w:cs="Arial"/>
                <w:b/>
              </w:rPr>
              <w:t>.</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29BD18BC" w14:textId="176B4369" w:rsidR="001F283A" w:rsidRDefault="0010339B" w:rsidP="001F283A">
            <w:pPr>
              <w:pStyle w:val="BodyText"/>
              <w:ind w:firstLine="0"/>
            </w:pPr>
            <w:r w:rsidRPr="001F283A">
              <w:t>The Seller shall provide a degradation curve for the term of the Agreement.</w:t>
            </w:r>
            <w:r>
              <w:t xml:space="preserve"> </w:t>
            </w:r>
            <w:r w:rsidR="001F283A" w:rsidRPr="001F283A">
              <w:t xml:space="preserve">Contingent on an Agreement term of 10 years or more, Lithium-ion BESS shall maintain its energy to match the Guaranteed ESS Energy until 5 years before the end of the Agreement term; afterwards, the energy may degrade by up to 3% of the Guaranteed ESS Energy per year. </w:t>
            </w:r>
          </w:p>
          <w:p w14:paraId="5C8CB981" w14:textId="77777777" w:rsidR="0041717B" w:rsidRPr="00B102EA" w:rsidRDefault="0041717B" w:rsidP="0041717B">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403678A5" w14:textId="30F698D9" w:rsidR="001F283A" w:rsidRPr="00176EE2" w:rsidRDefault="0041717B" w:rsidP="00486895">
            <w:pPr>
              <w:pStyle w:val="BodyText"/>
              <w:spacing w:line="276" w:lineRule="auto"/>
              <w:ind w:firstLine="0"/>
              <w:rPr>
                <w:rFonts w:cs="Arial"/>
              </w:rPr>
            </w:pPr>
            <w:r w:rsidRPr="00176EE2">
              <w:rPr>
                <w:rFonts w:cs="Arial"/>
              </w:rPr>
              <w:t>Comments:</w:t>
            </w:r>
            <w:r>
              <w:rPr>
                <w:rFonts w:cs="Arial"/>
              </w:rPr>
              <w:t xml:space="preserve"> </w:t>
            </w:r>
          </w:p>
        </w:tc>
      </w:tr>
      <w:tr w:rsidR="001F283A" w14:paraId="02481F21"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33085FF6" w14:textId="3C6B836C" w:rsidR="001F283A" w:rsidRPr="00176EE2" w:rsidRDefault="001F283A" w:rsidP="00A36EA9">
            <w:pPr>
              <w:pStyle w:val="BodyText"/>
              <w:spacing w:after="120"/>
              <w:ind w:left="720" w:firstLine="0"/>
              <w:jc w:val="left"/>
              <w:rPr>
                <w:rFonts w:cs="Arial"/>
                <w:b/>
              </w:rPr>
            </w:pPr>
            <w:r>
              <w:rPr>
                <w:rFonts w:cs="Arial"/>
                <w:b/>
              </w:rPr>
              <w:t>1.11.</w:t>
            </w:r>
            <w:r w:rsidR="00486895">
              <w:rPr>
                <w:rFonts w:cs="Arial"/>
                <w:b/>
              </w:rPr>
              <w:t>4</w:t>
            </w:r>
            <w:r>
              <w:rPr>
                <w:rFonts w:cs="Arial"/>
                <w:b/>
              </w:rPr>
              <w:t>.</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6356320A" w14:textId="146DDBDD" w:rsidR="001F283A" w:rsidRDefault="001F283A" w:rsidP="001F283A">
            <w:pPr>
              <w:pStyle w:val="BodyText"/>
              <w:ind w:firstLine="0"/>
            </w:pPr>
            <w:r w:rsidRPr="001F283A">
              <w:t>Non-Lithium-ion ESS energy shall match the Guaranteed ESS Energy for the term of the Agreement.</w:t>
            </w:r>
          </w:p>
          <w:p w14:paraId="1A1C30A3" w14:textId="77777777" w:rsidR="000532BC" w:rsidRPr="00B102EA" w:rsidRDefault="000532BC" w:rsidP="000532BC">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586A54E8" w14:textId="1D2BC2FD" w:rsidR="001F283A" w:rsidRPr="00176EE2" w:rsidRDefault="000532BC" w:rsidP="000532BC">
            <w:pPr>
              <w:pStyle w:val="BodyText"/>
              <w:spacing w:line="276" w:lineRule="auto"/>
              <w:ind w:firstLine="0"/>
              <w:rPr>
                <w:rFonts w:cs="Arial"/>
              </w:rPr>
            </w:pPr>
            <w:r w:rsidRPr="00176EE2">
              <w:rPr>
                <w:rFonts w:cs="Arial"/>
              </w:rPr>
              <w:t>Comments:</w:t>
            </w:r>
            <w:r>
              <w:rPr>
                <w:rFonts w:cs="Arial"/>
              </w:rPr>
              <w:t xml:space="preserve"> </w:t>
            </w:r>
          </w:p>
        </w:tc>
      </w:tr>
      <w:tr w:rsidR="001F283A" w:rsidRPr="001345FC" w14:paraId="454401AB"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60AE1D77" w14:textId="554622EC" w:rsidR="001F283A" w:rsidRPr="00176EE2" w:rsidRDefault="001F283A" w:rsidP="00A36EA9">
            <w:pPr>
              <w:pStyle w:val="BodyText"/>
              <w:spacing w:after="120"/>
              <w:ind w:left="720" w:firstLine="0"/>
              <w:jc w:val="left"/>
              <w:rPr>
                <w:rFonts w:cs="Arial"/>
                <w:b/>
              </w:rPr>
            </w:pPr>
            <w:r>
              <w:br w:type="page"/>
            </w:r>
            <w:r>
              <w:rPr>
                <w:rFonts w:cs="Arial"/>
                <w:b/>
              </w:rPr>
              <w:t>1.11.5.</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12AD476F" w14:textId="2086D59A" w:rsidR="001F283A" w:rsidRDefault="001F283A" w:rsidP="001F283A">
            <w:pPr>
              <w:pStyle w:val="BodyText"/>
              <w:ind w:firstLine="0"/>
            </w:pPr>
            <w:r w:rsidRPr="001F283A">
              <w:t>Pursuant to 1.11.</w:t>
            </w:r>
            <w:r w:rsidR="00486895">
              <w:t>3</w:t>
            </w:r>
            <w:r w:rsidRPr="001F283A">
              <w:t>, the Seller shall be subject to liquidated damages if the Seller’s Guaranteed ESS parameters</w:t>
            </w:r>
            <w:r w:rsidR="00486895">
              <w:t xml:space="preserve"> of performance testing of </w:t>
            </w:r>
            <w:r w:rsidRPr="001F283A">
              <w:t>section 5.2, are not maintained for</w:t>
            </w:r>
            <w:r w:rsidR="00486895">
              <w:t xml:space="preserve"> the term of</w:t>
            </w:r>
            <w:r w:rsidRPr="001F283A">
              <w:t xml:space="preserve"> the Agreement.</w:t>
            </w:r>
          </w:p>
          <w:p w14:paraId="67DB261F" w14:textId="77777777" w:rsidR="00486895" w:rsidRPr="00B102EA" w:rsidRDefault="00486895" w:rsidP="00486895">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0505A97E" w14:textId="3B645919" w:rsidR="001F283A" w:rsidRPr="00486895" w:rsidRDefault="00486895" w:rsidP="00486895">
            <w:pPr>
              <w:pStyle w:val="BodyText"/>
              <w:spacing w:line="276" w:lineRule="auto"/>
              <w:ind w:firstLine="0"/>
              <w:rPr>
                <w:rFonts w:cs="Arial"/>
              </w:rPr>
            </w:pPr>
            <w:r w:rsidRPr="00176EE2">
              <w:rPr>
                <w:rFonts w:cs="Arial"/>
              </w:rPr>
              <w:t>Comments:</w:t>
            </w:r>
            <w:r>
              <w:rPr>
                <w:rFonts w:cs="Arial"/>
              </w:rPr>
              <w:t xml:space="preserve"> </w:t>
            </w:r>
          </w:p>
        </w:tc>
      </w:tr>
    </w:tbl>
    <w:p w14:paraId="6239A3C9" w14:textId="77777777" w:rsidR="00486895" w:rsidRDefault="0048689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2425"/>
        <w:gridCol w:w="8365"/>
      </w:tblGrid>
      <w:tr w:rsidR="001F283A" w:rsidRPr="001345FC" w14:paraId="21D5C412"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46126E1E" w14:textId="72668643" w:rsidR="001F283A" w:rsidRPr="001F283A" w:rsidRDefault="001F283A" w:rsidP="001D3B2B">
            <w:pPr>
              <w:pStyle w:val="BodyText"/>
              <w:spacing w:after="120"/>
              <w:ind w:left="720" w:firstLine="0"/>
              <w:jc w:val="left"/>
              <w:rPr>
                <w:b/>
              </w:rPr>
            </w:pPr>
            <w:r>
              <w:lastRenderedPageBreak/>
              <w:br w:type="page"/>
            </w:r>
            <w:r>
              <w:br w:type="page"/>
            </w:r>
            <w:r w:rsidRPr="001F283A">
              <w:rPr>
                <w:b/>
              </w:rPr>
              <w:t>1.1</w:t>
            </w:r>
            <w:r>
              <w:rPr>
                <w:b/>
              </w:rPr>
              <w:t>2.</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4C174C7D" w14:textId="46854BC0" w:rsidR="001F283A" w:rsidRDefault="001F283A" w:rsidP="001F283A">
            <w:pPr>
              <w:pStyle w:val="BodyText"/>
              <w:ind w:firstLine="0"/>
            </w:pPr>
            <w:r w:rsidRPr="001F283A">
              <w:t xml:space="preserve">The ESS shall be capable of continuous discharge from 100% State of Charge (SOC) to 0% SOC and continuous charge from 0% to 100% SOC at the Guaranteed MW Capacity. </w:t>
            </w:r>
            <w:r w:rsidRPr="001F283A">
              <w:rPr>
                <w:bCs/>
              </w:rPr>
              <w:t>100% SOC shall be equal to the Guaranteed Energy Amount (MWh) for the entire Agreement term, pursuant to 1.11.</w:t>
            </w:r>
            <w:r w:rsidR="00486895">
              <w:rPr>
                <w:bCs/>
              </w:rPr>
              <w:t>3</w:t>
            </w:r>
            <w:r w:rsidRPr="001F283A">
              <w:rPr>
                <w:bCs/>
              </w:rPr>
              <w:t>.</w:t>
            </w:r>
          </w:p>
          <w:p w14:paraId="430579EE" w14:textId="77777777" w:rsidR="00486895" w:rsidRPr="00B102EA" w:rsidRDefault="00486895" w:rsidP="00486895">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723CCEC8" w14:textId="20672B58" w:rsidR="001F283A" w:rsidRPr="00486895" w:rsidRDefault="00486895" w:rsidP="00486895">
            <w:pPr>
              <w:pStyle w:val="BodyText"/>
              <w:spacing w:line="276" w:lineRule="auto"/>
              <w:ind w:firstLine="0"/>
              <w:rPr>
                <w:rFonts w:cs="Arial"/>
              </w:rPr>
            </w:pPr>
            <w:r w:rsidRPr="00176EE2">
              <w:rPr>
                <w:rFonts w:cs="Arial"/>
              </w:rPr>
              <w:t>Comments:</w:t>
            </w:r>
            <w:r>
              <w:rPr>
                <w:rFonts w:cs="Arial"/>
              </w:rPr>
              <w:t xml:space="preserve"> </w:t>
            </w:r>
          </w:p>
        </w:tc>
      </w:tr>
      <w:tr w:rsidR="001F283A" w:rsidRPr="001345FC" w14:paraId="33C3ADC3" w14:textId="77777777" w:rsidTr="00F23FBF">
        <w:trPr>
          <w:trHeight w:val="35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7AE18734" w14:textId="3C5AFE20" w:rsidR="001F283A" w:rsidRPr="001F283A" w:rsidRDefault="00512265" w:rsidP="001D3B2B">
            <w:pPr>
              <w:pStyle w:val="BodyText"/>
              <w:spacing w:after="120"/>
              <w:ind w:left="720" w:firstLine="0"/>
              <w:jc w:val="left"/>
              <w:rPr>
                <w:b/>
              </w:rPr>
            </w:pPr>
            <w:r>
              <w:br w:type="page"/>
            </w:r>
            <w:r w:rsidR="001F283A">
              <w:br w:type="page"/>
            </w:r>
            <w:r w:rsidR="001F283A" w:rsidRPr="001F283A">
              <w:rPr>
                <w:b/>
              </w:rPr>
              <w:t>1.13.</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38C3348C" w14:textId="326FB330" w:rsidR="001F283A" w:rsidRPr="001345FC" w:rsidRDefault="001F283A" w:rsidP="001F283A">
            <w:pPr>
              <w:pStyle w:val="BodyText"/>
              <w:ind w:firstLine="0"/>
            </w:pPr>
            <w:r w:rsidRPr="001F283A">
              <w:t>The Buyer shall have the following:</w:t>
            </w:r>
          </w:p>
        </w:tc>
      </w:tr>
      <w:tr w:rsidR="001F283A" w:rsidRPr="001345FC" w14:paraId="6D37C9D3"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74EDCF94" w14:textId="77B27F95" w:rsidR="001F283A" w:rsidRPr="001F283A" w:rsidRDefault="00A36EA9" w:rsidP="00A36EA9">
            <w:pPr>
              <w:pStyle w:val="BodyText"/>
              <w:spacing w:after="120"/>
              <w:ind w:left="720" w:firstLine="0"/>
              <w:jc w:val="left"/>
              <w:rPr>
                <w:b/>
              </w:rPr>
            </w:pPr>
            <w:r>
              <w:rPr>
                <w:rFonts w:ascii="Times New Roman" w:hAnsi="Times New Roman"/>
              </w:rPr>
              <w:br w:type="page"/>
            </w:r>
            <w:r w:rsidR="001F283A">
              <w:br w:type="page"/>
            </w:r>
            <w:r w:rsidR="001F283A" w:rsidRPr="001F283A">
              <w:rPr>
                <w:b/>
              </w:rPr>
              <w:t>1.1</w:t>
            </w:r>
            <w:r w:rsidR="001F283A">
              <w:rPr>
                <w:b/>
              </w:rPr>
              <w:t>3</w:t>
            </w:r>
            <w:r w:rsidR="001F283A" w:rsidRPr="001F283A">
              <w:rPr>
                <w:b/>
              </w:rPr>
              <w:t>.</w:t>
            </w:r>
            <w:r w:rsidR="001F283A">
              <w:rPr>
                <w:b/>
              </w:rPr>
              <w:t>1.</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7F4EF190" w14:textId="5B6B0868" w:rsidR="001F283A" w:rsidRPr="00176EE2" w:rsidRDefault="001F283A" w:rsidP="001F283A">
            <w:pPr>
              <w:pStyle w:val="BodyText"/>
              <w:ind w:firstLine="0"/>
            </w:pPr>
            <w:r w:rsidRPr="001F283A">
              <w:t>The ability to set specific SOC and MWh values for the ESS to achieve by a set time</w:t>
            </w:r>
            <w:r w:rsidR="00F23FBF">
              <w:t>.</w:t>
            </w:r>
            <w:r w:rsidRPr="001F283A">
              <w:t xml:space="preserve"> </w:t>
            </w:r>
            <w:r w:rsidR="00AD6F80">
              <w:t>The required</w:t>
            </w:r>
            <w:r w:rsidRPr="001F283A">
              <w:t xml:space="preserve"> charge and discharge rate </w:t>
            </w:r>
            <w:r w:rsidR="00AD6F80">
              <w:t>shall not be set by the buyer</w:t>
            </w:r>
            <w:r w:rsidRPr="001F283A">
              <w:t>.</w:t>
            </w:r>
          </w:p>
          <w:p w14:paraId="342E5B71" w14:textId="77777777" w:rsidR="00AD6F80" w:rsidRPr="00B102EA" w:rsidRDefault="00F23FBF" w:rsidP="00AD6F80">
            <w:pPr>
              <w:pStyle w:val="BodyText"/>
              <w:spacing w:before="120"/>
              <w:ind w:left="941" w:hanging="941"/>
              <w:rPr>
                <w:rFonts w:cs="Arial"/>
              </w:rPr>
            </w:pPr>
            <w:r>
              <w:rPr>
                <w:rFonts w:cs="Arial"/>
              </w:rPr>
              <w:t xml:space="preserve"> </w:t>
            </w:r>
            <w:r w:rsidR="00AD6F80" w:rsidRPr="00176EE2">
              <w:rPr>
                <w:rFonts w:cs="Arial"/>
              </w:rPr>
              <w:t>Agree</w:t>
            </w:r>
            <w:r w:rsidR="00AD6F80">
              <w:rPr>
                <w:rFonts w:cs="Arial"/>
              </w:rPr>
              <w:t xml:space="preserve">  </w:t>
            </w:r>
            <w:r w:rsidR="00AD6F80">
              <w:rPr>
                <w:rFonts w:cs="Arial"/>
                <w:sz w:val="32"/>
                <w:szCs w:val="32"/>
              </w:rPr>
              <w:fldChar w:fldCharType="begin">
                <w:ffData>
                  <w:name w:val=""/>
                  <w:enabled/>
                  <w:calcOnExit w:val="0"/>
                  <w:checkBox>
                    <w:sizeAuto/>
                    <w:default w:val="0"/>
                  </w:checkBox>
                </w:ffData>
              </w:fldChar>
            </w:r>
            <w:r w:rsidR="00AD6F80">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00AD6F80">
              <w:rPr>
                <w:rFonts w:cs="Arial"/>
                <w:sz w:val="32"/>
                <w:szCs w:val="32"/>
              </w:rPr>
              <w:fldChar w:fldCharType="end"/>
            </w:r>
            <w:r w:rsidR="00AD6F80">
              <w:rPr>
                <w:rFonts w:cs="Arial"/>
                <w:sz w:val="32"/>
                <w:szCs w:val="32"/>
              </w:rPr>
              <w:t xml:space="preserve">          </w:t>
            </w:r>
            <w:r w:rsidR="00AD6F80">
              <w:rPr>
                <w:rFonts w:cs="Arial"/>
              </w:rPr>
              <w:t xml:space="preserve">Disagree </w:t>
            </w:r>
            <w:r w:rsidR="00AD6F80" w:rsidRPr="00176EE2">
              <w:rPr>
                <w:rFonts w:cs="Arial"/>
                <w:sz w:val="32"/>
                <w:szCs w:val="32"/>
              </w:rPr>
              <w:fldChar w:fldCharType="begin">
                <w:ffData>
                  <w:name w:val="Check1"/>
                  <w:enabled/>
                  <w:calcOnExit w:val="0"/>
                  <w:checkBox>
                    <w:sizeAuto/>
                    <w:default w:val="0"/>
                  </w:checkBox>
                </w:ffData>
              </w:fldChar>
            </w:r>
            <w:r w:rsidR="00AD6F80"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00AD6F80" w:rsidRPr="00176EE2">
              <w:rPr>
                <w:rFonts w:cs="Arial"/>
                <w:sz w:val="32"/>
                <w:szCs w:val="32"/>
              </w:rPr>
              <w:fldChar w:fldCharType="end"/>
            </w:r>
          </w:p>
          <w:p w14:paraId="17BA9D78" w14:textId="7176D9D6" w:rsidR="001F283A" w:rsidRPr="001345FC" w:rsidRDefault="00AD6F80" w:rsidP="00AD6F80">
            <w:pPr>
              <w:pStyle w:val="BodyText"/>
              <w:ind w:firstLine="0"/>
            </w:pPr>
            <w:r w:rsidRPr="00176EE2">
              <w:rPr>
                <w:rFonts w:cs="Arial"/>
              </w:rPr>
              <w:t>Comments:</w:t>
            </w:r>
          </w:p>
        </w:tc>
      </w:tr>
      <w:tr w:rsidR="001F283A" w:rsidRPr="001345FC" w14:paraId="62DA98F1"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1A70BF6D" w14:textId="2A124DDD" w:rsidR="001F283A" w:rsidRPr="001F283A" w:rsidRDefault="001F283A" w:rsidP="001D3B2B">
            <w:pPr>
              <w:pStyle w:val="BodyText"/>
              <w:spacing w:after="120"/>
              <w:ind w:left="720" w:firstLine="0"/>
              <w:jc w:val="left"/>
              <w:rPr>
                <w:b/>
              </w:rPr>
            </w:pPr>
            <w:r>
              <w:br w:type="page"/>
            </w:r>
            <w:r w:rsidRPr="001F283A">
              <w:rPr>
                <w:b/>
              </w:rPr>
              <w:t>1.13.2.</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726C84CC" w14:textId="36D020FC" w:rsidR="001F283A" w:rsidRDefault="001F283A" w:rsidP="001F283A">
            <w:pPr>
              <w:pStyle w:val="BodyText"/>
              <w:ind w:firstLine="0"/>
            </w:pPr>
            <w:r w:rsidRPr="001F283A">
              <w:t xml:space="preserve">The ability to specify a charge and discharge MW set point that shall </w:t>
            </w:r>
            <w:r w:rsidR="00447BA5">
              <w:t>override</w:t>
            </w:r>
            <w:r w:rsidRPr="001F283A">
              <w:t xml:space="preserve"> existing operations/schedules </w:t>
            </w:r>
            <w:r w:rsidR="00447BA5">
              <w:t>to execute immediately</w:t>
            </w:r>
            <w:r w:rsidRPr="001F283A">
              <w:t>.</w:t>
            </w:r>
          </w:p>
          <w:p w14:paraId="778FD422" w14:textId="77777777" w:rsidR="00AD6F80" w:rsidRPr="00B102EA" w:rsidRDefault="00AD6F80" w:rsidP="00AD6F80">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06D635CC" w14:textId="63CA240B" w:rsidR="001F283A" w:rsidRPr="001345FC" w:rsidRDefault="00AD6F80" w:rsidP="00AD6F80">
            <w:pPr>
              <w:pStyle w:val="BodyText"/>
              <w:ind w:firstLine="0"/>
            </w:pPr>
            <w:r w:rsidRPr="00176EE2">
              <w:rPr>
                <w:rFonts w:cs="Arial"/>
              </w:rPr>
              <w:t>Comments:</w:t>
            </w:r>
            <w:r>
              <w:rPr>
                <w:rFonts w:cs="Arial"/>
              </w:rPr>
              <w:t xml:space="preserve"> </w:t>
            </w:r>
          </w:p>
        </w:tc>
      </w:tr>
      <w:tr w:rsidR="001F283A" w:rsidRPr="00176EE2" w14:paraId="4B2A3434"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2E98CFBD" w14:textId="29EABDC5" w:rsidR="001F283A" w:rsidRPr="00176EE2" w:rsidRDefault="001F283A" w:rsidP="00A36EA9">
            <w:pPr>
              <w:pStyle w:val="BodyText"/>
              <w:spacing w:after="120"/>
              <w:ind w:left="720" w:firstLine="0"/>
              <w:jc w:val="left"/>
              <w:rPr>
                <w:rFonts w:cs="Arial"/>
                <w:b/>
              </w:rPr>
            </w:pPr>
            <w:r>
              <w:rPr>
                <w:rFonts w:cs="Arial"/>
                <w:b/>
              </w:rPr>
              <w:t>1.13.3.</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37664C52" w14:textId="3B43A417" w:rsidR="001F283A" w:rsidRDefault="001F283A" w:rsidP="001F283A">
            <w:pPr>
              <w:pStyle w:val="BodyText"/>
              <w:ind w:firstLine="0"/>
            </w:pPr>
            <w:r w:rsidRPr="001F283A">
              <w:t>The ability to connect, communicate, and control the ESS via LADWP SCADA, on DNP3 protocol.</w:t>
            </w:r>
          </w:p>
          <w:p w14:paraId="5CD5B866" w14:textId="77777777" w:rsidR="00AD6F80" w:rsidRPr="00B102EA" w:rsidRDefault="00AD6F80" w:rsidP="00AD6F80">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58017674" w14:textId="0E100B4E" w:rsidR="001F283A" w:rsidRPr="001345FC" w:rsidRDefault="00AD6F80" w:rsidP="00AD6F80">
            <w:pPr>
              <w:pStyle w:val="BodyText"/>
              <w:ind w:firstLine="0"/>
            </w:pPr>
            <w:r w:rsidRPr="00176EE2">
              <w:rPr>
                <w:rFonts w:cs="Arial"/>
              </w:rPr>
              <w:t>Comments:</w:t>
            </w:r>
            <w:r>
              <w:rPr>
                <w:rFonts w:cs="Arial"/>
              </w:rPr>
              <w:t xml:space="preserve"> </w:t>
            </w:r>
          </w:p>
        </w:tc>
      </w:tr>
      <w:tr w:rsidR="001F283A" w:rsidRPr="001345FC" w14:paraId="02F7BF43"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2D219698" w14:textId="698E3EE2" w:rsidR="001F283A" w:rsidRPr="00176EE2" w:rsidRDefault="00A36EA9" w:rsidP="001D3B2B">
            <w:pPr>
              <w:pStyle w:val="BodyText"/>
              <w:spacing w:after="120"/>
              <w:ind w:left="720" w:firstLine="0"/>
              <w:jc w:val="left"/>
              <w:rPr>
                <w:rFonts w:cs="Arial"/>
                <w:b/>
              </w:rPr>
            </w:pPr>
            <w:r>
              <w:br w:type="page"/>
            </w:r>
            <w:r w:rsidR="001F283A">
              <w:br w:type="page"/>
            </w:r>
            <w:r w:rsidR="001F283A">
              <w:rPr>
                <w:rFonts w:cs="Arial"/>
                <w:b/>
              </w:rPr>
              <w:t>1.14.</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7C9B07AD" w14:textId="5B17DD34" w:rsidR="001F283A" w:rsidRDefault="001F283A" w:rsidP="001F283A">
            <w:pPr>
              <w:pStyle w:val="BodyText"/>
              <w:ind w:firstLine="0"/>
            </w:pPr>
            <w:r w:rsidRPr="001F283A">
              <w:t xml:space="preserve">The Seller shall be responsible for the ESS complying with applicable policies and requirements for Energy Imbalance Market (EIM). Specific requirements shall be discussed </w:t>
            </w:r>
            <w:r w:rsidR="00447BA5">
              <w:t xml:space="preserve">between </w:t>
            </w:r>
            <w:r w:rsidRPr="001F283A">
              <w:t>the Seller and Buyer during negotiations.</w:t>
            </w:r>
          </w:p>
          <w:p w14:paraId="110F4E0E" w14:textId="77777777" w:rsidR="00447BA5" w:rsidRPr="00B102EA" w:rsidRDefault="00447BA5" w:rsidP="00447BA5">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58EFCF7C" w14:textId="13321C6C" w:rsidR="001F283A" w:rsidRPr="001345FC" w:rsidRDefault="00447BA5" w:rsidP="00447BA5">
            <w:pPr>
              <w:pStyle w:val="BodyText"/>
              <w:ind w:firstLine="0"/>
            </w:pPr>
            <w:r w:rsidRPr="00176EE2">
              <w:rPr>
                <w:rFonts w:cs="Arial"/>
              </w:rPr>
              <w:t>Comments:</w:t>
            </w:r>
            <w:r>
              <w:rPr>
                <w:rFonts w:cs="Arial"/>
              </w:rPr>
              <w:t xml:space="preserve"> </w:t>
            </w:r>
          </w:p>
        </w:tc>
      </w:tr>
      <w:tr w:rsidR="001F283A" w:rsidRPr="001345FC" w14:paraId="28C4D99F"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75712070" w14:textId="0066A384" w:rsidR="001F283A" w:rsidRPr="00176EE2" w:rsidRDefault="001F283A" w:rsidP="001D3B2B">
            <w:pPr>
              <w:pStyle w:val="BodyText"/>
              <w:spacing w:after="120"/>
              <w:ind w:left="720" w:firstLine="0"/>
              <w:jc w:val="left"/>
              <w:rPr>
                <w:rFonts w:cs="Arial"/>
                <w:b/>
              </w:rPr>
            </w:pPr>
            <w:r>
              <w:br w:type="page"/>
            </w:r>
            <w:r>
              <w:rPr>
                <w:rFonts w:cs="Arial"/>
                <w:b/>
              </w:rPr>
              <w:t>1.15.</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0FF66440" w14:textId="26510764" w:rsidR="001F283A" w:rsidRDefault="009A03EA" w:rsidP="001F283A">
            <w:pPr>
              <w:pStyle w:val="BodyText"/>
              <w:ind w:firstLine="0"/>
            </w:pPr>
            <w:r w:rsidRPr="009A03EA">
              <w:t>The ESS shall be registered with the California Independent System Operator (CAISO) following the New Resource Implementation (NRI) Process. The Seller shall assume such resource will become a Participating Resource in the Buyer’s portfolio.</w:t>
            </w:r>
          </w:p>
          <w:p w14:paraId="3D8E0615" w14:textId="77777777" w:rsidR="00447BA5" w:rsidRPr="00B102EA" w:rsidRDefault="00447BA5" w:rsidP="00447BA5">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0F2565F3" w14:textId="0008CFB3" w:rsidR="001F283A" w:rsidRPr="001345FC" w:rsidRDefault="00447BA5" w:rsidP="00447BA5">
            <w:pPr>
              <w:pStyle w:val="BodyText"/>
              <w:ind w:firstLine="0"/>
            </w:pPr>
            <w:r w:rsidRPr="00176EE2">
              <w:rPr>
                <w:rFonts w:cs="Arial"/>
              </w:rPr>
              <w:t>Comments:</w:t>
            </w:r>
            <w:r>
              <w:rPr>
                <w:rFonts w:cs="Arial"/>
              </w:rPr>
              <w:t xml:space="preserve"> </w:t>
            </w:r>
          </w:p>
        </w:tc>
      </w:tr>
    </w:tbl>
    <w:p w14:paraId="4EAD4094" w14:textId="77777777" w:rsidR="00447BA5" w:rsidRDefault="00447BA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2425"/>
        <w:gridCol w:w="8365"/>
      </w:tblGrid>
      <w:tr w:rsidR="009A03EA" w:rsidRPr="00176EE2" w14:paraId="42293744"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2D298779" w14:textId="6D14B694" w:rsidR="009A03EA" w:rsidRPr="00176EE2" w:rsidRDefault="009A03EA" w:rsidP="001D3B2B">
            <w:pPr>
              <w:pStyle w:val="BodyText"/>
              <w:spacing w:after="120"/>
              <w:ind w:left="720" w:firstLine="0"/>
              <w:jc w:val="left"/>
              <w:rPr>
                <w:rFonts w:cs="Arial"/>
                <w:b/>
              </w:rPr>
            </w:pPr>
            <w:r>
              <w:lastRenderedPageBreak/>
              <w:br w:type="page"/>
            </w:r>
            <w:r>
              <w:rPr>
                <w:rFonts w:cs="Arial"/>
                <w:b/>
              </w:rPr>
              <w:t>1.16.</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4989AFC7" w14:textId="671FA0B4" w:rsidR="009A03EA" w:rsidRPr="001345FC" w:rsidRDefault="009A03EA" w:rsidP="009A03EA">
            <w:pPr>
              <w:pStyle w:val="BodyText"/>
              <w:ind w:firstLine="0"/>
            </w:pPr>
            <w:r w:rsidRPr="009A03EA">
              <w:t>The ESS is subject to the following use limitations:</w:t>
            </w:r>
          </w:p>
        </w:tc>
      </w:tr>
      <w:tr w:rsidR="009A03EA" w:rsidRPr="001345FC" w14:paraId="69F7E808"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4239FA9A" w14:textId="0C6DE5CC" w:rsidR="009A03EA" w:rsidRPr="00176EE2" w:rsidRDefault="009A03EA" w:rsidP="00A36EA9">
            <w:pPr>
              <w:pStyle w:val="BodyText"/>
              <w:spacing w:after="120"/>
              <w:ind w:left="720" w:firstLine="0"/>
              <w:jc w:val="left"/>
              <w:rPr>
                <w:rFonts w:cs="Arial"/>
                <w:b/>
              </w:rPr>
            </w:pPr>
            <w:r>
              <w:br w:type="page"/>
            </w:r>
            <w:r>
              <w:rPr>
                <w:rFonts w:cs="Arial"/>
                <w:b/>
              </w:rPr>
              <w:t>1.16.1</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454FCA0D" w14:textId="411C9EE4" w:rsidR="009A03EA" w:rsidRDefault="009A03EA" w:rsidP="009F00E5">
            <w:pPr>
              <w:pStyle w:val="BodyText"/>
              <w:ind w:firstLine="0"/>
            </w:pPr>
            <w:r w:rsidRPr="009A03EA">
              <w:t>Lithium-ion BESS shall provide a minimum of 365 equivalent cycles per calendar year or 366, as applicable for leap years. The number of cycles for other technologies shall be negotiated separately. Cycling during performance tests shall not be included in the minimum cycles per year. The Buyer will pay a fee to use additional cycles over the minimum requirement.</w:t>
            </w:r>
          </w:p>
          <w:p w14:paraId="4364F720" w14:textId="77777777" w:rsidR="00447BA5" w:rsidRPr="00B102EA" w:rsidRDefault="00447BA5" w:rsidP="00447BA5">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3B5FEC45" w14:textId="13696962" w:rsidR="009A03EA" w:rsidRPr="001345FC" w:rsidRDefault="00447BA5" w:rsidP="00447BA5">
            <w:pPr>
              <w:pStyle w:val="BodyText"/>
              <w:ind w:firstLine="0"/>
            </w:pPr>
            <w:r w:rsidRPr="00176EE2">
              <w:rPr>
                <w:rFonts w:cs="Arial"/>
              </w:rPr>
              <w:t>Comments:</w:t>
            </w:r>
            <w:r>
              <w:rPr>
                <w:rFonts w:cs="Arial"/>
              </w:rPr>
              <w:t xml:space="preserve"> </w:t>
            </w:r>
          </w:p>
        </w:tc>
      </w:tr>
      <w:tr w:rsidR="009A03EA" w:rsidRPr="001345FC" w14:paraId="07EC297A"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668D7A5B" w14:textId="4DFC9783" w:rsidR="009A03EA" w:rsidRPr="00176EE2" w:rsidRDefault="00A36EA9" w:rsidP="00A36EA9">
            <w:pPr>
              <w:pStyle w:val="BodyText"/>
              <w:spacing w:after="120"/>
              <w:ind w:left="720" w:firstLine="0"/>
              <w:jc w:val="left"/>
              <w:rPr>
                <w:rFonts w:cs="Arial"/>
                <w:b/>
              </w:rPr>
            </w:pPr>
            <w:r>
              <w:br w:type="page"/>
            </w:r>
            <w:r w:rsidR="009A03EA">
              <w:br w:type="page"/>
            </w:r>
            <w:r w:rsidR="009A03EA">
              <w:rPr>
                <w:rFonts w:cs="Arial"/>
                <w:b/>
              </w:rPr>
              <w:t>1.16.2.</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5C9BF423" w14:textId="2F66358B" w:rsidR="009A03EA" w:rsidRDefault="00447BA5" w:rsidP="009F00E5">
            <w:pPr>
              <w:pStyle w:val="BodyText"/>
              <w:ind w:firstLine="0"/>
            </w:pPr>
            <w:r>
              <w:t xml:space="preserve">Up to </w:t>
            </w:r>
            <w:r w:rsidR="009A03EA" w:rsidRPr="009A03EA">
              <w:t xml:space="preserve">5% grid charging </w:t>
            </w:r>
            <w:r w:rsidR="00B449B9">
              <w:t>shall be</w:t>
            </w:r>
            <w:r>
              <w:t xml:space="preserve"> available annually</w:t>
            </w:r>
            <w:r w:rsidR="00B449B9">
              <w:t xml:space="preserve"> to enhance operational flexibility</w:t>
            </w:r>
            <w:r>
              <w:t xml:space="preserve">. </w:t>
            </w:r>
            <w:r w:rsidR="009A03EA" w:rsidRPr="009A03EA">
              <w:t>Grid charging means</w:t>
            </w:r>
            <w:r>
              <w:t>,</w:t>
            </w:r>
            <w:r w:rsidR="009A03EA" w:rsidRPr="009A03EA">
              <w:t xml:space="preserve"> </w:t>
            </w:r>
            <w:r>
              <w:t>e</w:t>
            </w:r>
            <w:r w:rsidR="009A03EA" w:rsidRPr="009A03EA">
              <w:t>nergy used to charge the ESS</w:t>
            </w:r>
            <w:r>
              <w:t>,</w:t>
            </w:r>
            <w:r w:rsidR="009A03EA" w:rsidRPr="009A03EA">
              <w:t xml:space="preserve"> </w:t>
            </w:r>
            <w:r w:rsidR="00B449B9">
              <w:t>excluding the energy from the paired renewable resource</w:t>
            </w:r>
            <w:r w:rsidR="009A03EA" w:rsidRPr="009A03EA">
              <w:t>. Energy for grid charging shall be provided by the Buyer.</w:t>
            </w:r>
          </w:p>
          <w:p w14:paraId="6E4D5E4B" w14:textId="77777777" w:rsidR="00447BA5" w:rsidRPr="00B102EA" w:rsidRDefault="00447BA5" w:rsidP="00447BA5">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1A674C70" w14:textId="29275E0E" w:rsidR="009A03EA" w:rsidRPr="001345FC" w:rsidRDefault="00447BA5" w:rsidP="00447BA5">
            <w:pPr>
              <w:pStyle w:val="BodyText"/>
              <w:ind w:firstLine="0"/>
            </w:pPr>
            <w:r w:rsidRPr="00176EE2">
              <w:rPr>
                <w:rFonts w:cs="Arial"/>
              </w:rPr>
              <w:t>Comments:</w:t>
            </w:r>
            <w:r>
              <w:rPr>
                <w:rFonts w:cs="Arial"/>
              </w:rPr>
              <w:t xml:space="preserve"> </w:t>
            </w:r>
          </w:p>
        </w:tc>
      </w:tr>
      <w:tr w:rsidR="00403AEF" w:rsidRPr="001345FC" w14:paraId="427EF7C8"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714A2209" w14:textId="0D868E1A" w:rsidR="00403AEF" w:rsidRPr="00403AEF" w:rsidRDefault="00403AEF" w:rsidP="00A36EA9">
            <w:pPr>
              <w:pStyle w:val="BodyText"/>
              <w:spacing w:after="120"/>
              <w:ind w:left="720" w:firstLine="0"/>
              <w:jc w:val="left"/>
              <w:rPr>
                <w:b/>
              </w:rPr>
            </w:pPr>
            <w:r>
              <w:br w:type="page"/>
            </w:r>
            <w:r w:rsidRPr="00403AEF">
              <w:rPr>
                <w:b/>
              </w:rPr>
              <w:t>1.16.3.</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4408A9BB" w14:textId="4E33A3A6" w:rsidR="00403AEF" w:rsidRDefault="00AC5AD7" w:rsidP="009F00E5">
            <w:pPr>
              <w:pStyle w:val="BodyText"/>
              <w:ind w:firstLine="0"/>
            </w:pPr>
            <w:r w:rsidRPr="00AC5AD7">
              <w:t>ESS shall be capable of providing between +0.8 power factor and -0.8 power factor with respect to facility capacity at the POI.</w:t>
            </w:r>
          </w:p>
          <w:p w14:paraId="66500DD5" w14:textId="77777777" w:rsidR="00447BA5" w:rsidRPr="00B102EA" w:rsidRDefault="00447BA5" w:rsidP="00447BA5">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352AB56D" w14:textId="282FA0E9" w:rsidR="00403AEF" w:rsidRPr="001345FC" w:rsidRDefault="00447BA5" w:rsidP="00447BA5">
            <w:pPr>
              <w:pStyle w:val="BodyText"/>
              <w:ind w:firstLine="0"/>
            </w:pPr>
            <w:r w:rsidRPr="00176EE2">
              <w:rPr>
                <w:rFonts w:cs="Arial"/>
              </w:rPr>
              <w:t>Comments:</w:t>
            </w:r>
            <w:r>
              <w:rPr>
                <w:rFonts w:cs="Arial"/>
              </w:rPr>
              <w:t xml:space="preserve"> </w:t>
            </w:r>
          </w:p>
        </w:tc>
      </w:tr>
      <w:tr w:rsidR="00AC5AD7" w:rsidRPr="001345FC" w14:paraId="7EE1FFBB"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6DB7BB40" w14:textId="55AC9114" w:rsidR="00AC5AD7" w:rsidRPr="00176EE2" w:rsidRDefault="00AC5AD7" w:rsidP="001D3B2B">
            <w:pPr>
              <w:pStyle w:val="BodyText"/>
              <w:spacing w:after="120"/>
              <w:ind w:left="720" w:firstLine="0"/>
              <w:jc w:val="left"/>
              <w:rPr>
                <w:rFonts w:cs="Arial"/>
                <w:b/>
              </w:rPr>
            </w:pPr>
            <w:r>
              <w:br w:type="page"/>
            </w:r>
            <w:r>
              <w:br w:type="page"/>
            </w:r>
            <w:r>
              <w:rPr>
                <w:rFonts w:cs="Arial"/>
                <w:b/>
              </w:rPr>
              <w:t>1.17.</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3D0B8B0B" w14:textId="1007B555" w:rsidR="00AC5AD7" w:rsidRPr="001345FC" w:rsidRDefault="00AC5AD7" w:rsidP="009F00E5">
            <w:pPr>
              <w:pStyle w:val="BodyText"/>
              <w:ind w:firstLine="0"/>
            </w:pPr>
            <w:r w:rsidRPr="00AC5AD7">
              <w:t xml:space="preserve">The ESS </w:t>
            </w:r>
            <w:r w:rsidR="00B449B9">
              <w:t>shall</w:t>
            </w:r>
            <w:r w:rsidRPr="00AC5AD7">
              <w:t xml:space="preserve"> comply with the latest version of applicable codes and standards at detailed engineering phase, including, but not limited to the following. The Seller shall indicate which codes, if any, they cannot meet and why.</w:t>
            </w:r>
            <w:r w:rsidR="00DB512D">
              <w:t xml:space="preserve"> Please add any additional applicable code and standard in the comment section below</w:t>
            </w:r>
            <w:r w:rsidR="00B449B9">
              <w:t>:</w:t>
            </w:r>
          </w:p>
        </w:tc>
      </w:tr>
      <w:tr w:rsidR="00AC5AD7" w:rsidRPr="001345FC" w14:paraId="061ADF0C"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3F1CA7DD" w14:textId="4FE8934E" w:rsidR="00AC5AD7" w:rsidRPr="00176EE2" w:rsidRDefault="00AC5AD7" w:rsidP="00A36EA9">
            <w:pPr>
              <w:pStyle w:val="BodyText"/>
              <w:spacing w:after="120"/>
              <w:ind w:left="720" w:firstLine="0"/>
              <w:jc w:val="left"/>
              <w:rPr>
                <w:rFonts w:cs="Arial"/>
                <w:b/>
              </w:rPr>
            </w:pPr>
            <w:r>
              <w:br w:type="page"/>
            </w:r>
            <w:r>
              <w:rPr>
                <w:rFonts w:cs="Arial"/>
                <w:b/>
              </w:rPr>
              <w:t>1.17.1.</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496097BC" w14:textId="4A001B10" w:rsidR="00AC5AD7" w:rsidRDefault="00AC5AD7" w:rsidP="009F00E5">
            <w:pPr>
              <w:pStyle w:val="BodyText"/>
              <w:ind w:firstLine="0"/>
            </w:pPr>
            <w:r w:rsidRPr="00AC5AD7">
              <w:t>IEEE Standards 1547, 1547.1, 693, 519,</w:t>
            </w:r>
          </w:p>
          <w:p w14:paraId="354F2508" w14:textId="77777777" w:rsidR="00B449B9" w:rsidRPr="00B102EA" w:rsidRDefault="00B449B9" w:rsidP="00B449B9">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46A6BFDA" w14:textId="384C86ED" w:rsidR="00AC5AD7" w:rsidRPr="001345FC" w:rsidRDefault="00B449B9" w:rsidP="00B449B9">
            <w:pPr>
              <w:pStyle w:val="BodyText"/>
              <w:ind w:firstLine="0"/>
            </w:pPr>
            <w:r w:rsidRPr="00176EE2">
              <w:rPr>
                <w:rFonts w:cs="Arial"/>
              </w:rPr>
              <w:t>Comments:</w:t>
            </w:r>
            <w:r>
              <w:rPr>
                <w:rFonts w:cs="Arial"/>
              </w:rPr>
              <w:t xml:space="preserve"> </w:t>
            </w:r>
          </w:p>
        </w:tc>
      </w:tr>
    </w:tbl>
    <w:p w14:paraId="28146322" w14:textId="77777777" w:rsidR="00A36EA9" w:rsidRDefault="00A36EA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2425"/>
        <w:gridCol w:w="8365"/>
      </w:tblGrid>
      <w:tr w:rsidR="00AC5AD7" w:rsidRPr="001345FC" w14:paraId="4F539258"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4FEB8276" w14:textId="58469D7B" w:rsidR="00AC5AD7" w:rsidRPr="00403AEF" w:rsidRDefault="00AC5AD7" w:rsidP="00A36EA9">
            <w:pPr>
              <w:pStyle w:val="BodyText"/>
              <w:spacing w:after="120"/>
              <w:ind w:left="720" w:firstLine="0"/>
              <w:jc w:val="left"/>
              <w:rPr>
                <w:b/>
              </w:rPr>
            </w:pPr>
            <w:r>
              <w:lastRenderedPageBreak/>
              <w:br w:type="page"/>
            </w:r>
            <w:r w:rsidRPr="00403AEF">
              <w:rPr>
                <w:b/>
              </w:rPr>
              <w:t>1.1</w:t>
            </w:r>
            <w:r>
              <w:rPr>
                <w:b/>
              </w:rPr>
              <w:t>7</w:t>
            </w:r>
            <w:r w:rsidRPr="00403AEF">
              <w:rPr>
                <w:b/>
              </w:rPr>
              <w:t>.</w:t>
            </w:r>
            <w:r>
              <w:rPr>
                <w:b/>
              </w:rPr>
              <w:t>2</w:t>
            </w:r>
            <w:r w:rsidRPr="00403AEF">
              <w:rPr>
                <w:b/>
              </w:rPr>
              <w:t>.</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18F8BE10" w14:textId="2DA9DC45" w:rsidR="00AC5AD7" w:rsidRDefault="00AC5AD7" w:rsidP="009F00E5">
            <w:pPr>
              <w:pStyle w:val="BodyText"/>
              <w:ind w:firstLine="0"/>
            </w:pPr>
            <w:r w:rsidRPr="00AC5AD7">
              <w:t>UL Standards 9540, 9540A, 2054, 62133, 1741, 1741SA</w:t>
            </w:r>
          </w:p>
          <w:p w14:paraId="0AEE4A03" w14:textId="77777777" w:rsidR="00B449B9" w:rsidRPr="00B102EA" w:rsidRDefault="00B449B9" w:rsidP="00B449B9">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6DE6EE5F" w14:textId="197E3D67" w:rsidR="00AC5AD7" w:rsidRPr="001345FC" w:rsidRDefault="00B449B9" w:rsidP="00B449B9">
            <w:pPr>
              <w:pStyle w:val="BodyText"/>
              <w:ind w:firstLine="0"/>
            </w:pPr>
            <w:r w:rsidRPr="00176EE2">
              <w:rPr>
                <w:rFonts w:cs="Arial"/>
              </w:rPr>
              <w:t>Comments:</w:t>
            </w:r>
          </w:p>
        </w:tc>
      </w:tr>
      <w:tr w:rsidR="00AC5AD7" w:rsidRPr="001345FC" w14:paraId="6EECAAAA"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26E03163" w14:textId="52BA9D77" w:rsidR="00AC5AD7" w:rsidRPr="00AC5AD7" w:rsidRDefault="00AC5AD7" w:rsidP="00A36EA9">
            <w:pPr>
              <w:pStyle w:val="BodyText"/>
              <w:spacing w:after="120"/>
              <w:ind w:left="720" w:firstLine="0"/>
              <w:jc w:val="left"/>
              <w:rPr>
                <w:b/>
              </w:rPr>
            </w:pPr>
            <w:r>
              <w:br w:type="page"/>
            </w:r>
            <w:r w:rsidRPr="00AC5AD7">
              <w:rPr>
                <w:b/>
              </w:rPr>
              <w:t>1.17.3.</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01D365A8" w14:textId="4ED4CDDE" w:rsidR="00AC5AD7" w:rsidRDefault="00AC5AD7" w:rsidP="009F00E5">
            <w:pPr>
              <w:pStyle w:val="BodyText"/>
              <w:ind w:firstLine="0"/>
            </w:pPr>
            <w:r w:rsidRPr="00AC5AD7">
              <w:t>NFPA Standards 855, 68, 69, 72, 70, 1</w:t>
            </w:r>
          </w:p>
          <w:p w14:paraId="1B065F61" w14:textId="77777777" w:rsidR="00B449B9" w:rsidRPr="00B102EA" w:rsidRDefault="00B449B9" w:rsidP="00B449B9">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5AD9C1CD" w14:textId="5E85C03D" w:rsidR="00AC5AD7" w:rsidRPr="001345FC" w:rsidRDefault="00B449B9" w:rsidP="00B449B9">
            <w:pPr>
              <w:pStyle w:val="BodyText"/>
              <w:ind w:firstLine="0"/>
            </w:pPr>
            <w:r w:rsidRPr="00176EE2">
              <w:rPr>
                <w:rFonts w:cs="Arial"/>
              </w:rPr>
              <w:t>Comments:</w:t>
            </w:r>
            <w:r>
              <w:rPr>
                <w:rFonts w:cs="Arial"/>
              </w:rPr>
              <w:t xml:space="preserve"> </w:t>
            </w:r>
          </w:p>
        </w:tc>
      </w:tr>
      <w:tr w:rsidR="00AC5AD7" w:rsidRPr="001345FC" w14:paraId="6AC511BA"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221E28E0" w14:textId="312BD4F6" w:rsidR="00AC5AD7" w:rsidRPr="00176EE2" w:rsidRDefault="00AC5AD7" w:rsidP="00A36EA9">
            <w:pPr>
              <w:pStyle w:val="BodyText"/>
              <w:spacing w:after="120"/>
              <w:ind w:left="720" w:firstLine="0"/>
              <w:jc w:val="left"/>
              <w:rPr>
                <w:rFonts w:cs="Arial"/>
                <w:b/>
              </w:rPr>
            </w:pPr>
            <w:r>
              <w:br w:type="page"/>
            </w:r>
            <w:r>
              <w:br w:type="page"/>
            </w:r>
            <w:r>
              <w:rPr>
                <w:rFonts w:cs="Arial"/>
                <w:b/>
              </w:rPr>
              <w:t>1.17.4.</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7A12E8B9" w14:textId="6BE4F09D" w:rsidR="00AC5AD7" w:rsidRDefault="00AC5AD7" w:rsidP="009F00E5">
            <w:pPr>
              <w:pStyle w:val="BodyText"/>
              <w:ind w:firstLine="0"/>
            </w:pPr>
            <w:r w:rsidRPr="00AC5AD7">
              <w:t>IFC 2018/2021</w:t>
            </w:r>
          </w:p>
          <w:p w14:paraId="4C2CC03F" w14:textId="77777777" w:rsidR="00B449B9" w:rsidRPr="00B102EA" w:rsidRDefault="00B449B9" w:rsidP="00B449B9">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00918C6E" w14:textId="6BD813CA" w:rsidR="00AC5AD7" w:rsidRPr="001345FC" w:rsidRDefault="00B449B9" w:rsidP="00B449B9">
            <w:pPr>
              <w:pStyle w:val="BodyText"/>
              <w:ind w:firstLine="0"/>
            </w:pPr>
            <w:r w:rsidRPr="00176EE2">
              <w:rPr>
                <w:rFonts w:cs="Arial"/>
              </w:rPr>
              <w:t>Comments:</w:t>
            </w:r>
            <w:r>
              <w:rPr>
                <w:rFonts w:cs="Arial"/>
              </w:rPr>
              <w:t xml:space="preserve"> </w:t>
            </w:r>
          </w:p>
        </w:tc>
      </w:tr>
      <w:tr w:rsidR="00AC5AD7" w:rsidRPr="001345FC" w14:paraId="688474AA"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25460E80" w14:textId="21C6743D" w:rsidR="00AC5AD7" w:rsidRPr="00176EE2" w:rsidRDefault="00AC5AD7" w:rsidP="00A36EA9">
            <w:pPr>
              <w:pStyle w:val="BodyText"/>
              <w:spacing w:after="120"/>
              <w:ind w:left="720" w:firstLine="0"/>
              <w:jc w:val="left"/>
              <w:rPr>
                <w:rFonts w:cs="Arial"/>
                <w:b/>
              </w:rPr>
            </w:pPr>
            <w:r>
              <w:br w:type="page"/>
            </w:r>
            <w:r>
              <w:rPr>
                <w:rFonts w:cs="Arial"/>
                <w:b/>
              </w:rPr>
              <w:t>1.17.5.</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0BA7022B" w14:textId="463F5932" w:rsidR="00AC5AD7" w:rsidRDefault="00AC5AD7" w:rsidP="009F00E5">
            <w:pPr>
              <w:pStyle w:val="BodyText"/>
              <w:ind w:firstLine="0"/>
            </w:pPr>
            <w:r w:rsidRPr="00AC5AD7">
              <w:t>UN/DOT 38.3</w:t>
            </w:r>
          </w:p>
          <w:p w14:paraId="5B7C2398" w14:textId="77777777" w:rsidR="00B449B9" w:rsidRPr="00B102EA" w:rsidRDefault="00B449B9" w:rsidP="00B449B9">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414AAABA" w14:textId="446E57C2" w:rsidR="00AC5AD7" w:rsidRPr="001345FC" w:rsidRDefault="00B449B9" w:rsidP="00B449B9">
            <w:pPr>
              <w:pStyle w:val="BodyText"/>
              <w:ind w:firstLine="0"/>
            </w:pPr>
            <w:r w:rsidRPr="00176EE2">
              <w:rPr>
                <w:rFonts w:cs="Arial"/>
              </w:rPr>
              <w:t>Comments:</w:t>
            </w:r>
            <w:r>
              <w:rPr>
                <w:rFonts w:cs="Arial"/>
              </w:rPr>
              <w:t xml:space="preserve"> </w:t>
            </w:r>
          </w:p>
        </w:tc>
      </w:tr>
      <w:tr w:rsidR="00AC5AD7" w:rsidRPr="001345FC" w14:paraId="7F553B27"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3C7C8875" w14:textId="7995B163" w:rsidR="00AC5AD7" w:rsidRPr="00403AEF" w:rsidRDefault="00AC5AD7" w:rsidP="00A36EA9">
            <w:pPr>
              <w:pStyle w:val="BodyText"/>
              <w:spacing w:after="120"/>
              <w:ind w:left="720" w:firstLine="0"/>
              <w:jc w:val="left"/>
              <w:rPr>
                <w:b/>
              </w:rPr>
            </w:pPr>
            <w:r>
              <w:br w:type="page"/>
            </w:r>
            <w:r w:rsidRPr="00403AEF">
              <w:rPr>
                <w:b/>
              </w:rPr>
              <w:t>1.1</w:t>
            </w:r>
            <w:r>
              <w:rPr>
                <w:b/>
              </w:rPr>
              <w:t>7</w:t>
            </w:r>
            <w:r w:rsidRPr="00403AEF">
              <w:rPr>
                <w:b/>
              </w:rPr>
              <w:t>.</w:t>
            </w:r>
            <w:r>
              <w:rPr>
                <w:b/>
              </w:rPr>
              <w:t>6</w:t>
            </w:r>
            <w:r w:rsidRPr="00403AEF">
              <w:rPr>
                <w:b/>
              </w:rPr>
              <w:t>.</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108BBD29" w14:textId="5F5D6F15" w:rsidR="00AC5AD7" w:rsidRDefault="00B449B9" w:rsidP="009F00E5">
            <w:pPr>
              <w:pStyle w:val="BodyText"/>
              <w:ind w:firstLine="0"/>
            </w:pPr>
            <w:r>
              <w:t>All applicable codes from the National Electric Code</w:t>
            </w:r>
          </w:p>
          <w:p w14:paraId="4C921C17" w14:textId="77777777" w:rsidR="00B449B9" w:rsidRPr="00B102EA" w:rsidRDefault="00B449B9" w:rsidP="00B449B9">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70E0E8F0" w14:textId="1C4C6B16" w:rsidR="00AC5AD7" w:rsidRPr="001345FC" w:rsidRDefault="00B449B9" w:rsidP="00B449B9">
            <w:pPr>
              <w:pStyle w:val="BodyText"/>
              <w:ind w:firstLine="0"/>
            </w:pPr>
            <w:r w:rsidRPr="00176EE2">
              <w:rPr>
                <w:rFonts w:cs="Arial"/>
              </w:rPr>
              <w:t>Comments:</w:t>
            </w:r>
            <w:r>
              <w:rPr>
                <w:rFonts w:cs="Arial"/>
              </w:rPr>
              <w:t xml:space="preserve"> </w:t>
            </w:r>
          </w:p>
        </w:tc>
      </w:tr>
      <w:tr w:rsidR="00AC5AD7" w:rsidRPr="001345FC" w14:paraId="61138E46"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03CB486C" w14:textId="0E2A0DDE" w:rsidR="00AC5AD7" w:rsidRPr="00AC5AD7" w:rsidRDefault="00AC5AD7" w:rsidP="00A36EA9">
            <w:pPr>
              <w:pStyle w:val="BodyText"/>
              <w:spacing w:after="120"/>
              <w:ind w:left="720" w:firstLine="0"/>
              <w:jc w:val="left"/>
              <w:rPr>
                <w:b/>
              </w:rPr>
            </w:pPr>
            <w:r>
              <w:br w:type="page"/>
            </w:r>
            <w:r w:rsidRPr="00AC5AD7">
              <w:rPr>
                <w:b/>
              </w:rPr>
              <w:t>1.17.</w:t>
            </w:r>
            <w:r>
              <w:rPr>
                <w:b/>
              </w:rPr>
              <w:t>7</w:t>
            </w:r>
            <w:r w:rsidRPr="00AC5AD7">
              <w:rPr>
                <w:b/>
              </w:rPr>
              <w:t>.</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28A61773" w14:textId="2C122036" w:rsidR="00AC5AD7" w:rsidRDefault="00AC5AD7" w:rsidP="009F00E5">
            <w:pPr>
              <w:pStyle w:val="BodyText"/>
              <w:ind w:firstLine="0"/>
            </w:pPr>
            <w:r w:rsidRPr="00AC5AD7">
              <w:t>ANSI C84.2006</w:t>
            </w:r>
          </w:p>
          <w:p w14:paraId="3AB4DE78" w14:textId="77777777" w:rsidR="00B449B9" w:rsidRPr="00B102EA" w:rsidRDefault="00B449B9" w:rsidP="00B449B9">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008DF599" w14:textId="47C77344" w:rsidR="00AC5AD7" w:rsidRPr="001345FC" w:rsidRDefault="00B449B9" w:rsidP="00B449B9">
            <w:pPr>
              <w:pStyle w:val="BodyText"/>
              <w:ind w:firstLine="0"/>
            </w:pPr>
            <w:r w:rsidRPr="00176EE2">
              <w:rPr>
                <w:rFonts w:cs="Arial"/>
              </w:rPr>
              <w:t>Comments:</w:t>
            </w:r>
            <w:r>
              <w:rPr>
                <w:rFonts w:cs="Arial"/>
              </w:rPr>
              <w:t xml:space="preserve"> </w:t>
            </w:r>
          </w:p>
        </w:tc>
      </w:tr>
      <w:tr w:rsidR="00AC5AD7" w:rsidRPr="001345FC" w14:paraId="10FE365E"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28E059AC" w14:textId="1F1D7AE3" w:rsidR="00AC5AD7" w:rsidRPr="00176EE2" w:rsidRDefault="00AC5AD7" w:rsidP="00A36EA9">
            <w:pPr>
              <w:pStyle w:val="BodyText"/>
              <w:spacing w:after="120"/>
              <w:ind w:left="720" w:firstLine="0"/>
              <w:jc w:val="left"/>
              <w:rPr>
                <w:rFonts w:cs="Arial"/>
                <w:b/>
              </w:rPr>
            </w:pPr>
            <w:r>
              <w:br w:type="page"/>
            </w:r>
            <w:r>
              <w:br w:type="page"/>
            </w:r>
            <w:r>
              <w:rPr>
                <w:rFonts w:cs="Arial"/>
                <w:b/>
              </w:rPr>
              <w:t>1.17.8.</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41DCDAA6" w14:textId="40B68807" w:rsidR="00AC5AD7" w:rsidRDefault="00AC5AD7" w:rsidP="009F00E5">
            <w:pPr>
              <w:pStyle w:val="BodyText"/>
              <w:ind w:firstLine="0"/>
            </w:pPr>
            <w:r w:rsidRPr="00AC5AD7">
              <w:t>IEC 62933-5-2</w:t>
            </w:r>
          </w:p>
          <w:p w14:paraId="76DFC787" w14:textId="77777777" w:rsidR="00B449B9" w:rsidRPr="00B102EA" w:rsidRDefault="00B449B9" w:rsidP="00B449B9">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3E48FC27" w14:textId="01F683B4" w:rsidR="00AC5AD7" w:rsidRPr="001345FC" w:rsidRDefault="00B449B9" w:rsidP="00B449B9">
            <w:pPr>
              <w:pStyle w:val="BodyText"/>
              <w:ind w:firstLine="0"/>
            </w:pPr>
            <w:r w:rsidRPr="00176EE2">
              <w:rPr>
                <w:rFonts w:cs="Arial"/>
              </w:rPr>
              <w:t>Comments:</w:t>
            </w:r>
            <w:r>
              <w:rPr>
                <w:rFonts w:cs="Arial"/>
              </w:rPr>
              <w:t xml:space="preserve"> </w:t>
            </w:r>
          </w:p>
        </w:tc>
      </w:tr>
      <w:tr w:rsidR="00AC5AD7" w:rsidRPr="001345FC" w14:paraId="39EFE44E"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03787198" w14:textId="6E81E082" w:rsidR="00AC5AD7" w:rsidRPr="00176EE2" w:rsidRDefault="00AC5AD7" w:rsidP="00A36EA9">
            <w:pPr>
              <w:pStyle w:val="BodyText"/>
              <w:spacing w:after="120"/>
              <w:ind w:left="720" w:firstLine="0"/>
              <w:jc w:val="left"/>
              <w:rPr>
                <w:rFonts w:cs="Arial"/>
                <w:b/>
              </w:rPr>
            </w:pPr>
            <w:r>
              <w:br w:type="page"/>
            </w:r>
            <w:r>
              <w:rPr>
                <w:rFonts w:cs="Arial"/>
                <w:b/>
              </w:rPr>
              <w:t>1.17.9.</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3EAA8599" w14:textId="09C4F357" w:rsidR="00AC5AD7" w:rsidRDefault="00AC5AD7" w:rsidP="009F00E5">
            <w:pPr>
              <w:pStyle w:val="BodyText"/>
              <w:ind w:firstLine="0"/>
            </w:pPr>
            <w:r w:rsidRPr="00AC5AD7">
              <w:t>Local AHJ (Authority Having Jurisdiction) requirements</w:t>
            </w:r>
          </w:p>
          <w:p w14:paraId="1E7B7251" w14:textId="77777777" w:rsidR="00B449B9" w:rsidRPr="00B102EA" w:rsidRDefault="00B449B9" w:rsidP="00B449B9">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1EAEFB6A" w14:textId="00DD404E" w:rsidR="00AC5AD7" w:rsidRPr="001345FC" w:rsidRDefault="00B449B9" w:rsidP="00B449B9">
            <w:pPr>
              <w:pStyle w:val="BodyText"/>
              <w:ind w:firstLine="0"/>
            </w:pPr>
            <w:r w:rsidRPr="00176EE2">
              <w:rPr>
                <w:rFonts w:cs="Arial"/>
              </w:rPr>
              <w:t>Comments:</w:t>
            </w:r>
            <w:r>
              <w:rPr>
                <w:rFonts w:cs="Arial"/>
              </w:rPr>
              <w:t xml:space="preserve"> </w:t>
            </w:r>
          </w:p>
        </w:tc>
      </w:tr>
    </w:tbl>
    <w:p w14:paraId="24FF8C64" w14:textId="77777777" w:rsidR="00A36EA9" w:rsidRDefault="00A36EA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2425"/>
        <w:gridCol w:w="8365"/>
      </w:tblGrid>
      <w:tr w:rsidR="00AC5AD7" w:rsidRPr="001345FC" w14:paraId="73557E66"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43165329" w14:textId="49002105" w:rsidR="00AC5AD7" w:rsidRPr="00403AEF" w:rsidRDefault="00AC5AD7" w:rsidP="00A36EA9">
            <w:pPr>
              <w:pStyle w:val="BodyText"/>
              <w:spacing w:after="120"/>
              <w:ind w:left="720" w:firstLine="0"/>
              <w:jc w:val="left"/>
              <w:rPr>
                <w:b/>
              </w:rPr>
            </w:pPr>
            <w:r>
              <w:lastRenderedPageBreak/>
              <w:br w:type="page"/>
            </w:r>
            <w:r w:rsidRPr="00403AEF">
              <w:rPr>
                <w:b/>
              </w:rPr>
              <w:t>1.1</w:t>
            </w:r>
            <w:r>
              <w:rPr>
                <w:b/>
              </w:rPr>
              <w:t>7</w:t>
            </w:r>
            <w:r w:rsidRPr="00403AEF">
              <w:rPr>
                <w:b/>
              </w:rPr>
              <w:t>.</w:t>
            </w:r>
            <w:r>
              <w:rPr>
                <w:b/>
              </w:rPr>
              <w:t>10</w:t>
            </w:r>
            <w:r w:rsidRPr="00403AEF">
              <w:rPr>
                <w:b/>
              </w:rPr>
              <w:t>.</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4A812908" w14:textId="35FCA35B" w:rsidR="00AC5AD7" w:rsidRDefault="00AC5AD7" w:rsidP="009F00E5">
            <w:pPr>
              <w:pStyle w:val="BodyText"/>
              <w:ind w:firstLine="0"/>
            </w:pPr>
            <w:r w:rsidRPr="00AC5AD7">
              <w:t>The ESS shall be programmed in accordance to NERC Standard PRC – 024-2, in consultation with the Buyer.</w:t>
            </w:r>
          </w:p>
          <w:p w14:paraId="42F8B0A0" w14:textId="77777777" w:rsidR="00B449B9" w:rsidRPr="00B102EA" w:rsidRDefault="00B449B9" w:rsidP="00B449B9">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01FD73F0" w14:textId="599CBE1F" w:rsidR="00AC5AD7" w:rsidRPr="001345FC" w:rsidRDefault="00B449B9" w:rsidP="00B449B9">
            <w:pPr>
              <w:pStyle w:val="BodyText"/>
              <w:ind w:firstLine="0"/>
            </w:pPr>
            <w:r w:rsidRPr="00176EE2">
              <w:rPr>
                <w:rFonts w:cs="Arial"/>
              </w:rPr>
              <w:t>Comments:</w:t>
            </w:r>
            <w:r>
              <w:rPr>
                <w:rFonts w:cs="Arial"/>
              </w:rPr>
              <w:t xml:space="preserve"> </w:t>
            </w:r>
          </w:p>
        </w:tc>
      </w:tr>
      <w:tr w:rsidR="00AC5AD7" w:rsidRPr="001345FC" w14:paraId="6B70798A"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31DF0273" w14:textId="260CEBA7" w:rsidR="00AC5AD7" w:rsidRPr="00AC5AD7" w:rsidRDefault="00AC5AD7" w:rsidP="001D3B2B">
            <w:pPr>
              <w:pStyle w:val="BodyText"/>
              <w:spacing w:after="120"/>
              <w:ind w:left="720" w:firstLine="0"/>
              <w:jc w:val="left"/>
              <w:rPr>
                <w:b/>
              </w:rPr>
            </w:pPr>
            <w:r>
              <w:br w:type="page"/>
            </w:r>
            <w:r w:rsidRPr="00AC5AD7">
              <w:rPr>
                <w:b/>
              </w:rPr>
              <w:t>1.1</w:t>
            </w:r>
            <w:r>
              <w:rPr>
                <w:b/>
              </w:rPr>
              <w:t>8</w:t>
            </w:r>
            <w:r w:rsidRPr="00AC5AD7">
              <w:rPr>
                <w:b/>
              </w:rPr>
              <w:t>.</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30774A77" w14:textId="2E8670C1" w:rsidR="00AC5AD7" w:rsidRPr="001345FC" w:rsidRDefault="008B3785" w:rsidP="00B449B9">
            <w:pPr>
              <w:pStyle w:val="BodyText"/>
              <w:ind w:firstLine="0"/>
            </w:pPr>
            <w:r>
              <w:t>The communication for the ESS shall comply with the following:</w:t>
            </w:r>
            <w:r w:rsidR="00B449B9">
              <w:rPr>
                <w:rFonts w:cs="Arial"/>
              </w:rPr>
              <w:t xml:space="preserve"> </w:t>
            </w:r>
          </w:p>
        </w:tc>
      </w:tr>
      <w:tr w:rsidR="00B449B9" w:rsidRPr="001345FC" w14:paraId="73365040"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6657964A" w14:textId="0C8D8A97" w:rsidR="00B449B9" w:rsidRPr="008B3785" w:rsidRDefault="008B3785" w:rsidP="008B3785">
            <w:pPr>
              <w:pStyle w:val="BodyText"/>
              <w:spacing w:after="120"/>
              <w:ind w:left="720" w:firstLine="0"/>
              <w:jc w:val="left"/>
              <w:rPr>
                <w:b/>
              </w:rPr>
            </w:pPr>
            <w:r w:rsidRPr="008B3785">
              <w:rPr>
                <w:b/>
              </w:rPr>
              <w:t>1.18.1</w:t>
            </w:r>
            <w:r>
              <w:rPr>
                <w:b/>
              </w:rPr>
              <w:t>.</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3573939E" w14:textId="77777777" w:rsidR="00B449B9" w:rsidRDefault="00B449B9" w:rsidP="00B449B9">
            <w:pPr>
              <w:pStyle w:val="BodyText"/>
              <w:ind w:firstLine="0"/>
            </w:pPr>
            <w:r w:rsidRPr="00AC5AD7">
              <w:t>The ESS shall have MESA-ESS communication standards capability as well as DNP3 communication protocol capability separately.</w:t>
            </w:r>
          </w:p>
          <w:p w14:paraId="2DF2E5FF" w14:textId="77777777" w:rsidR="00B449B9" w:rsidRPr="00B102EA" w:rsidRDefault="00B449B9" w:rsidP="00B449B9">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492D8AE5" w14:textId="5A6E3A0E" w:rsidR="00B449B9" w:rsidRPr="00AC5AD7" w:rsidRDefault="00B449B9" w:rsidP="00B449B9">
            <w:pPr>
              <w:pStyle w:val="BodyText"/>
              <w:ind w:firstLine="0"/>
            </w:pPr>
            <w:r w:rsidRPr="00176EE2">
              <w:rPr>
                <w:rFonts w:cs="Arial"/>
              </w:rPr>
              <w:t>Comments:</w:t>
            </w:r>
          </w:p>
        </w:tc>
      </w:tr>
      <w:tr w:rsidR="00A757D6" w:rsidRPr="001345FC" w14:paraId="4E0567AF"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36CDC43A" w14:textId="571715FC" w:rsidR="00A757D6" w:rsidRPr="00176EE2" w:rsidRDefault="00A757D6" w:rsidP="00A36EA9">
            <w:pPr>
              <w:pStyle w:val="BodyText"/>
              <w:spacing w:after="120"/>
              <w:ind w:left="720" w:firstLine="0"/>
              <w:jc w:val="left"/>
              <w:rPr>
                <w:rFonts w:cs="Arial"/>
                <w:b/>
              </w:rPr>
            </w:pPr>
            <w:r>
              <w:br w:type="page"/>
            </w:r>
            <w:r>
              <w:br w:type="page"/>
            </w:r>
            <w:r>
              <w:rPr>
                <w:rFonts w:cs="Arial"/>
                <w:b/>
              </w:rPr>
              <w:t>1.18.</w:t>
            </w:r>
            <w:r w:rsidR="008B3785">
              <w:rPr>
                <w:rFonts w:cs="Arial"/>
                <w:b/>
              </w:rPr>
              <w:t>2</w:t>
            </w:r>
            <w:r>
              <w:rPr>
                <w:rFonts w:cs="Arial"/>
                <w:b/>
              </w:rPr>
              <w:t>.</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0EEDB493" w14:textId="19A2D9A9" w:rsidR="00A757D6" w:rsidRDefault="00A757D6" w:rsidP="009F00E5">
            <w:pPr>
              <w:pStyle w:val="BodyText"/>
              <w:ind w:firstLine="0"/>
            </w:pPr>
            <w:r w:rsidRPr="00A757D6">
              <w:t>The ESS shall establish a connection to external communications in the form of at least one console for the Buyer’s Energy Management System (EMS) and one console for local control.</w:t>
            </w:r>
          </w:p>
          <w:p w14:paraId="0EBFE0E2" w14:textId="77777777" w:rsidR="00B449B9" w:rsidRPr="00B102EA" w:rsidRDefault="00B449B9" w:rsidP="00B449B9">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2BE6BDA0" w14:textId="7222FC97" w:rsidR="00A757D6" w:rsidRPr="001345FC" w:rsidRDefault="00B449B9" w:rsidP="00B449B9">
            <w:pPr>
              <w:pStyle w:val="BodyText"/>
              <w:ind w:firstLine="0"/>
            </w:pPr>
            <w:r w:rsidRPr="00176EE2">
              <w:rPr>
                <w:rFonts w:cs="Arial"/>
              </w:rPr>
              <w:t>Comments:</w:t>
            </w:r>
            <w:r>
              <w:rPr>
                <w:rFonts w:cs="Arial"/>
              </w:rPr>
              <w:t xml:space="preserve"> </w:t>
            </w:r>
          </w:p>
        </w:tc>
      </w:tr>
      <w:tr w:rsidR="00A757D6" w:rsidRPr="001345FC" w14:paraId="514E88E8"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40678622" w14:textId="19D14695" w:rsidR="00A757D6" w:rsidRPr="00176EE2" w:rsidRDefault="00A757D6" w:rsidP="00A36EA9">
            <w:pPr>
              <w:pStyle w:val="BodyText"/>
              <w:spacing w:after="120"/>
              <w:ind w:left="720" w:firstLine="0"/>
              <w:jc w:val="left"/>
              <w:rPr>
                <w:rFonts w:cs="Arial"/>
                <w:b/>
              </w:rPr>
            </w:pPr>
            <w:r>
              <w:br w:type="page"/>
            </w:r>
            <w:r>
              <w:rPr>
                <w:rFonts w:cs="Arial"/>
                <w:b/>
              </w:rPr>
              <w:t>1.18.</w:t>
            </w:r>
            <w:r w:rsidR="008B3785">
              <w:rPr>
                <w:rFonts w:cs="Arial"/>
                <w:b/>
              </w:rPr>
              <w:t>3</w:t>
            </w:r>
            <w:r>
              <w:rPr>
                <w:rFonts w:cs="Arial"/>
                <w:b/>
              </w:rPr>
              <w:t>.</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5E918CDC" w14:textId="76A06C49" w:rsidR="00A757D6" w:rsidRDefault="00A757D6" w:rsidP="009F00E5">
            <w:pPr>
              <w:pStyle w:val="BodyText"/>
              <w:ind w:firstLine="0"/>
            </w:pPr>
            <w:r w:rsidRPr="00A757D6">
              <w:t>The ESS shall have backup Automatic Generation Control (AGC) capability. Specific Requirements shall be discussed between the Buyer and the Seller during negotiations.</w:t>
            </w:r>
          </w:p>
          <w:p w14:paraId="4341196D" w14:textId="77777777" w:rsidR="00B449B9" w:rsidRPr="00B102EA" w:rsidRDefault="00B449B9" w:rsidP="00B449B9">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37159053" w14:textId="33794C15" w:rsidR="00A757D6" w:rsidRPr="001345FC" w:rsidRDefault="00B449B9" w:rsidP="00B449B9">
            <w:pPr>
              <w:pStyle w:val="BodyText"/>
              <w:ind w:firstLine="0"/>
            </w:pPr>
            <w:r w:rsidRPr="00176EE2">
              <w:rPr>
                <w:rFonts w:cs="Arial"/>
              </w:rPr>
              <w:t>Comments:</w:t>
            </w:r>
            <w:r>
              <w:rPr>
                <w:rFonts w:cs="Arial"/>
              </w:rPr>
              <w:t xml:space="preserve"> </w:t>
            </w:r>
          </w:p>
        </w:tc>
      </w:tr>
      <w:tr w:rsidR="00A757D6" w:rsidRPr="001345FC" w14:paraId="7AF94342" w14:textId="77777777" w:rsidTr="008B3785">
        <w:trPr>
          <w:trHeight w:val="57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4CE7146E" w14:textId="633704DC" w:rsidR="00A757D6" w:rsidRPr="00403AEF" w:rsidRDefault="00A757D6" w:rsidP="001D3B2B">
            <w:pPr>
              <w:pStyle w:val="BodyText"/>
              <w:spacing w:after="120"/>
              <w:ind w:left="720" w:firstLine="0"/>
              <w:jc w:val="left"/>
              <w:rPr>
                <w:b/>
              </w:rPr>
            </w:pPr>
            <w:r>
              <w:br w:type="page"/>
            </w:r>
            <w:r w:rsidRPr="00403AEF">
              <w:rPr>
                <w:b/>
              </w:rPr>
              <w:t>1.1</w:t>
            </w:r>
            <w:r>
              <w:rPr>
                <w:b/>
              </w:rPr>
              <w:t>9</w:t>
            </w:r>
            <w:r w:rsidRPr="00403AEF">
              <w:rPr>
                <w:b/>
              </w:rPr>
              <w:t>.</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19F22EC7" w14:textId="01005BC8" w:rsidR="00A757D6" w:rsidRPr="001345FC" w:rsidRDefault="00A757D6" w:rsidP="006E603F">
            <w:pPr>
              <w:pStyle w:val="BodyText"/>
              <w:ind w:firstLine="0"/>
            </w:pPr>
            <w:r w:rsidRPr="00A757D6">
              <w:t>The Seller shall provide</w:t>
            </w:r>
            <w:r w:rsidR="008B3785">
              <w:t xml:space="preserve"> monthly </w:t>
            </w:r>
            <w:r w:rsidRPr="00A757D6">
              <w:t>regular reporting of ESS status to the Buyer via SCADA including, but not limited to the following</w:t>
            </w:r>
            <w:r w:rsidR="008B3785">
              <w:t>:</w:t>
            </w:r>
          </w:p>
        </w:tc>
      </w:tr>
      <w:tr w:rsidR="00A757D6" w:rsidRPr="001345FC" w14:paraId="2C27D76A" w14:textId="77777777" w:rsidTr="008B3785">
        <w:trPr>
          <w:trHeight w:val="38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4796394E" w14:textId="7235F8CE" w:rsidR="00A757D6" w:rsidRPr="00AC5AD7" w:rsidRDefault="00A757D6" w:rsidP="00A36EA9">
            <w:pPr>
              <w:pStyle w:val="BodyText"/>
              <w:spacing w:after="120"/>
              <w:ind w:left="720" w:firstLine="0"/>
              <w:jc w:val="left"/>
              <w:rPr>
                <w:b/>
              </w:rPr>
            </w:pPr>
            <w:r>
              <w:br w:type="page"/>
            </w:r>
            <w:r w:rsidRPr="00AC5AD7">
              <w:rPr>
                <w:b/>
              </w:rPr>
              <w:t>1.1</w:t>
            </w:r>
            <w:r>
              <w:rPr>
                <w:b/>
              </w:rPr>
              <w:t>9</w:t>
            </w:r>
            <w:r w:rsidRPr="00AC5AD7">
              <w:rPr>
                <w:b/>
              </w:rPr>
              <w:t>.</w:t>
            </w:r>
            <w:r>
              <w:rPr>
                <w:b/>
              </w:rPr>
              <w:t>1.</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274CDD9F" w14:textId="77777777" w:rsidR="00A757D6" w:rsidRDefault="00A757D6" w:rsidP="008B3785">
            <w:pPr>
              <w:pStyle w:val="BodyText"/>
              <w:ind w:firstLine="0"/>
            </w:pPr>
            <w:r w:rsidRPr="00A757D6">
              <w:t>ESS throughput cycles available in cycles and MWh</w:t>
            </w:r>
          </w:p>
          <w:p w14:paraId="4ADEF4F4" w14:textId="77777777" w:rsidR="008B3785" w:rsidRPr="00B102EA" w:rsidRDefault="008B3785" w:rsidP="008B3785">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2C3FF1B1" w14:textId="66680676" w:rsidR="008B3785" w:rsidRPr="001345FC" w:rsidRDefault="008B3785" w:rsidP="008B3785">
            <w:pPr>
              <w:pStyle w:val="BodyText"/>
              <w:ind w:firstLine="0"/>
            </w:pPr>
            <w:r w:rsidRPr="00176EE2">
              <w:rPr>
                <w:rFonts w:cs="Arial"/>
              </w:rPr>
              <w:t>Comments:</w:t>
            </w:r>
          </w:p>
        </w:tc>
      </w:tr>
      <w:tr w:rsidR="00A757D6" w:rsidRPr="001345FC" w14:paraId="22C38D44"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558AB866" w14:textId="3AF57BCD" w:rsidR="00A757D6" w:rsidRPr="00A757D6" w:rsidRDefault="00A757D6" w:rsidP="00A36EA9">
            <w:pPr>
              <w:pStyle w:val="BodyText"/>
              <w:spacing w:after="120"/>
              <w:ind w:left="720" w:firstLine="0"/>
              <w:jc w:val="left"/>
              <w:rPr>
                <w:b/>
              </w:rPr>
            </w:pPr>
            <w:r>
              <w:br w:type="page"/>
            </w:r>
            <w:r w:rsidRPr="00A757D6">
              <w:rPr>
                <w:b/>
              </w:rPr>
              <w:t>1.19.2.</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45D10F20" w14:textId="3049EBA8" w:rsidR="00A757D6" w:rsidRDefault="00A757D6" w:rsidP="009F00E5">
            <w:pPr>
              <w:pStyle w:val="BodyText"/>
              <w:ind w:firstLine="0"/>
            </w:pPr>
            <w:r w:rsidRPr="00A757D6">
              <w:t>Specific grid charge percentage availability for the year</w:t>
            </w:r>
          </w:p>
          <w:p w14:paraId="05CDC374" w14:textId="77777777" w:rsidR="008B3785" w:rsidRPr="00B102EA" w:rsidRDefault="008B3785" w:rsidP="008B3785">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02BCDEFF" w14:textId="41CFEAAB" w:rsidR="00A757D6" w:rsidRPr="001345FC" w:rsidRDefault="008B3785" w:rsidP="008B3785">
            <w:pPr>
              <w:pStyle w:val="BodyText"/>
              <w:ind w:firstLine="0"/>
            </w:pPr>
            <w:r w:rsidRPr="00176EE2">
              <w:rPr>
                <w:rFonts w:cs="Arial"/>
              </w:rPr>
              <w:t>Comments:</w:t>
            </w:r>
            <w:r>
              <w:rPr>
                <w:rFonts w:cs="Arial"/>
              </w:rPr>
              <w:t xml:space="preserve"> </w:t>
            </w:r>
          </w:p>
        </w:tc>
      </w:tr>
    </w:tbl>
    <w:p w14:paraId="723A47F3" w14:textId="77777777" w:rsidR="008B3785" w:rsidRDefault="008B378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2425"/>
        <w:gridCol w:w="8365"/>
      </w:tblGrid>
      <w:tr w:rsidR="00A757D6" w:rsidRPr="001345FC" w14:paraId="00D1AC66"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58C85561" w14:textId="606A89EE" w:rsidR="00A757D6" w:rsidRPr="00A757D6" w:rsidRDefault="00A757D6" w:rsidP="00A36EA9">
            <w:pPr>
              <w:pStyle w:val="BodyText"/>
              <w:spacing w:after="120"/>
              <w:ind w:left="720" w:firstLine="0"/>
              <w:jc w:val="left"/>
              <w:rPr>
                <w:b/>
              </w:rPr>
            </w:pPr>
            <w:r>
              <w:lastRenderedPageBreak/>
              <w:br w:type="page"/>
            </w:r>
            <w:r w:rsidRPr="00A757D6">
              <w:rPr>
                <w:b/>
              </w:rPr>
              <w:t>1.19.3.</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18805D7B" w14:textId="2368E86E" w:rsidR="00A757D6" w:rsidRDefault="00A757D6" w:rsidP="009F00E5">
            <w:pPr>
              <w:pStyle w:val="BodyText"/>
              <w:ind w:firstLine="0"/>
            </w:pPr>
            <w:r w:rsidRPr="00A757D6">
              <w:t>Specific MW and MVAR available for charge and discharge</w:t>
            </w:r>
          </w:p>
          <w:p w14:paraId="40E722F9" w14:textId="77777777" w:rsidR="008B3785" w:rsidRPr="00B102EA" w:rsidRDefault="008B3785" w:rsidP="008B3785">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771F24BF" w14:textId="7E35814C" w:rsidR="00A757D6" w:rsidRPr="001345FC" w:rsidRDefault="008B3785" w:rsidP="008B3785">
            <w:pPr>
              <w:pStyle w:val="BodyText"/>
              <w:ind w:firstLine="0"/>
            </w:pPr>
            <w:r w:rsidRPr="00176EE2">
              <w:rPr>
                <w:rFonts w:cs="Arial"/>
              </w:rPr>
              <w:t>Comments:</w:t>
            </w:r>
            <w:r>
              <w:rPr>
                <w:rFonts w:cs="Arial"/>
              </w:rPr>
              <w:t xml:space="preserve"> </w:t>
            </w:r>
          </w:p>
        </w:tc>
      </w:tr>
      <w:tr w:rsidR="00A757D6" w:rsidRPr="001345FC" w14:paraId="0C589433"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23954E3C" w14:textId="775CFA89" w:rsidR="00A757D6" w:rsidRPr="00A757D6" w:rsidRDefault="00A757D6" w:rsidP="00A36EA9">
            <w:pPr>
              <w:pStyle w:val="BodyText"/>
              <w:spacing w:after="120"/>
              <w:ind w:left="720" w:firstLine="0"/>
              <w:jc w:val="left"/>
              <w:rPr>
                <w:b/>
              </w:rPr>
            </w:pPr>
            <w:r>
              <w:br w:type="page"/>
            </w:r>
            <w:r w:rsidRPr="00A757D6">
              <w:rPr>
                <w:b/>
              </w:rPr>
              <w:t>1.19.4.</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31E71210" w14:textId="155A102F" w:rsidR="00A757D6" w:rsidRDefault="00A757D6" w:rsidP="009F00E5">
            <w:pPr>
              <w:pStyle w:val="BodyText"/>
              <w:ind w:firstLine="0"/>
            </w:pPr>
            <w:r w:rsidRPr="00A757D6">
              <w:t>MWh available for charge and discharge</w:t>
            </w:r>
          </w:p>
          <w:p w14:paraId="65AE2E74" w14:textId="77777777" w:rsidR="008B3785" w:rsidRPr="00B102EA" w:rsidRDefault="008B3785" w:rsidP="008B3785">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2AAEBB6A" w14:textId="6638FD11" w:rsidR="00A757D6" w:rsidRPr="001345FC" w:rsidRDefault="008B3785" w:rsidP="008B3785">
            <w:pPr>
              <w:pStyle w:val="BodyText"/>
              <w:ind w:firstLine="0"/>
            </w:pPr>
            <w:r w:rsidRPr="00176EE2">
              <w:rPr>
                <w:rFonts w:cs="Arial"/>
              </w:rPr>
              <w:t>Comments:</w:t>
            </w:r>
            <w:r>
              <w:rPr>
                <w:rFonts w:cs="Arial"/>
              </w:rPr>
              <w:t xml:space="preserve"> </w:t>
            </w:r>
          </w:p>
        </w:tc>
      </w:tr>
      <w:tr w:rsidR="00CE068B" w:rsidRPr="001345FC" w14:paraId="7542DE48"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7DA136CA" w14:textId="28342BBF" w:rsidR="00CE068B" w:rsidRPr="00AC5AD7" w:rsidRDefault="00CE068B" w:rsidP="00A36EA9">
            <w:pPr>
              <w:pStyle w:val="BodyText"/>
              <w:spacing w:after="120"/>
              <w:ind w:left="720" w:firstLine="0"/>
              <w:jc w:val="left"/>
              <w:rPr>
                <w:b/>
              </w:rPr>
            </w:pPr>
            <w:r>
              <w:br w:type="page"/>
            </w:r>
            <w:r w:rsidRPr="00AC5AD7">
              <w:rPr>
                <w:b/>
              </w:rPr>
              <w:t>1.1</w:t>
            </w:r>
            <w:r>
              <w:rPr>
                <w:b/>
              </w:rPr>
              <w:t>9</w:t>
            </w:r>
            <w:r w:rsidRPr="00AC5AD7">
              <w:rPr>
                <w:b/>
              </w:rPr>
              <w:t>.</w:t>
            </w:r>
            <w:r>
              <w:rPr>
                <w:b/>
              </w:rPr>
              <w:t>5.</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2CBFDF04" w14:textId="5CFA0B10" w:rsidR="00CE068B" w:rsidRDefault="002B4432" w:rsidP="009F00E5">
            <w:pPr>
              <w:pStyle w:val="BodyText"/>
              <w:ind w:firstLine="0"/>
            </w:pPr>
            <w:r w:rsidRPr="002B4432">
              <w:rPr>
                <w:bCs/>
              </w:rPr>
              <w:t>MWh discharged year to date</w:t>
            </w:r>
          </w:p>
          <w:p w14:paraId="335168B7" w14:textId="77777777" w:rsidR="008B3785" w:rsidRPr="00B102EA" w:rsidRDefault="008B3785" w:rsidP="008B3785">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48FB8C51" w14:textId="552B11C4" w:rsidR="00CE068B" w:rsidRPr="001345FC" w:rsidRDefault="008B3785" w:rsidP="008B3785">
            <w:pPr>
              <w:pStyle w:val="BodyText"/>
              <w:ind w:firstLine="0"/>
            </w:pPr>
            <w:r w:rsidRPr="00176EE2">
              <w:rPr>
                <w:rFonts w:cs="Arial"/>
              </w:rPr>
              <w:t>Comments:</w:t>
            </w:r>
            <w:r>
              <w:rPr>
                <w:rFonts w:cs="Arial"/>
              </w:rPr>
              <w:t xml:space="preserve"> </w:t>
            </w:r>
          </w:p>
        </w:tc>
      </w:tr>
      <w:tr w:rsidR="00CE068B" w:rsidRPr="001345FC" w14:paraId="37BBFD01"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21566EB6" w14:textId="437EDA1B" w:rsidR="00CE068B" w:rsidRPr="00A757D6" w:rsidRDefault="00CE068B" w:rsidP="00A36EA9">
            <w:pPr>
              <w:pStyle w:val="BodyText"/>
              <w:spacing w:after="120"/>
              <w:ind w:left="720" w:firstLine="0"/>
              <w:jc w:val="left"/>
              <w:rPr>
                <w:b/>
              </w:rPr>
            </w:pPr>
            <w:r>
              <w:br w:type="page"/>
            </w:r>
            <w:r w:rsidRPr="00A757D6">
              <w:rPr>
                <w:b/>
              </w:rPr>
              <w:t>1.19.</w:t>
            </w:r>
            <w:r w:rsidR="002B4432">
              <w:rPr>
                <w:b/>
              </w:rPr>
              <w:t>6</w:t>
            </w:r>
            <w:r w:rsidRPr="00A757D6">
              <w:rPr>
                <w:b/>
              </w:rPr>
              <w:t>.</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0BE20E04" w14:textId="3E508749" w:rsidR="00CE068B" w:rsidRDefault="002B4432" w:rsidP="009F00E5">
            <w:pPr>
              <w:pStyle w:val="BodyText"/>
              <w:ind w:firstLine="0"/>
            </w:pPr>
            <w:r w:rsidRPr="002B4432">
              <w:rPr>
                <w:bCs/>
              </w:rPr>
              <w:t>Estimated time needed to charge from the current SOC to another Operator-specified SOC</w:t>
            </w:r>
          </w:p>
          <w:p w14:paraId="70556B82" w14:textId="77777777" w:rsidR="008B3785" w:rsidRPr="00B102EA" w:rsidRDefault="008B3785" w:rsidP="008B3785">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7B3EEAA0" w14:textId="180A5C3B" w:rsidR="00CE068B" w:rsidRPr="001345FC" w:rsidRDefault="008B3785" w:rsidP="008B3785">
            <w:pPr>
              <w:pStyle w:val="BodyText"/>
              <w:ind w:firstLine="0"/>
            </w:pPr>
            <w:r w:rsidRPr="00176EE2">
              <w:rPr>
                <w:rFonts w:cs="Arial"/>
              </w:rPr>
              <w:t>Comments:</w:t>
            </w:r>
            <w:r>
              <w:rPr>
                <w:rFonts w:cs="Arial"/>
              </w:rPr>
              <w:t xml:space="preserve"> </w:t>
            </w:r>
          </w:p>
        </w:tc>
      </w:tr>
      <w:tr w:rsidR="00CE068B" w:rsidRPr="001345FC" w14:paraId="58A3696F"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41E5D306" w14:textId="6E669686" w:rsidR="00CE068B" w:rsidRPr="00A757D6" w:rsidRDefault="00CE068B" w:rsidP="00A36EA9">
            <w:pPr>
              <w:pStyle w:val="BodyText"/>
              <w:spacing w:after="120"/>
              <w:ind w:left="720" w:firstLine="0"/>
              <w:jc w:val="left"/>
              <w:rPr>
                <w:b/>
              </w:rPr>
            </w:pPr>
            <w:r>
              <w:br w:type="page"/>
            </w:r>
            <w:r w:rsidRPr="00A757D6">
              <w:rPr>
                <w:b/>
              </w:rPr>
              <w:t>1.19.</w:t>
            </w:r>
            <w:r w:rsidR="002B4432">
              <w:rPr>
                <w:b/>
              </w:rPr>
              <w:t>7</w:t>
            </w:r>
            <w:r w:rsidRPr="00A757D6">
              <w:rPr>
                <w:b/>
              </w:rPr>
              <w:t>.</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28DD67D8" w14:textId="347D5989" w:rsidR="00CE068B" w:rsidRDefault="002B4432" w:rsidP="009F00E5">
            <w:pPr>
              <w:pStyle w:val="BodyText"/>
              <w:ind w:firstLine="0"/>
            </w:pPr>
            <w:r w:rsidRPr="002B4432">
              <w:rPr>
                <w:bCs/>
              </w:rPr>
              <w:t xml:space="preserve">Estimated Round-trip Efficiency, based on total MWh charged and discharged per month. </w:t>
            </w:r>
            <w:bookmarkStart w:id="0" w:name="_Hlk121759192"/>
            <w:r w:rsidRPr="002B4432">
              <w:rPr>
                <w:bCs/>
              </w:rPr>
              <w:t>For clarification, this does not establish the round-trip efficiency of the ESS for purpose of the annual performance tests or declaring commissioning.</w:t>
            </w:r>
            <w:bookmarkEnd w:id="0"/>
          </w:p>
          <w:p w14:paraId="6080FC9A" w14:textId="77777777" w:rsidR="008B3785" w:rsidRPr="00B102EA" w:rsidRDefault="008B3785" w:rsidP="008B3785">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30C6E09B" w14:textId="4F67907D" w:rsidR="00CE068B" w:rsidRPr="001345FC" w:rsidRDefault="008B3785" w:rsidP="008B3785">
            <w:pPr>
              <w:pStyle w:val="BodyText"/>
              <w:ind w:firstLine="0"/>
            </w:pPr>
            <w:r w:rsidRPr="00176EE2">
              <w:rPr>
                <w:rFonts w:cs="Arial"/>
              </w:rPr>
              <w:t>Comments:</w:t>
            </w:r>
            <w:r>
              <w:rPr>
                <w:rFonts w:cs="Arial"/>
              </w:rPr>
              <w:t xml:space="preserve"> </w:t>
            </w:r>
          </w:p>
        </w:tc>
      </w:tr>
      <w:tr w:rsidR="00CE068B" w:rsidRPr="001345FC" w14:paraId="7628833B"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101099F9" w14:textId="736A210C" w:rsidR="00CE068B" w:rsidRPr="00A757D6" w:rsidRDefault="00CE068B" w:rsidP="001D3B2B">
            <w:pPr>
              <w:pStyle w:val="BodyText"/>
              <w:spacing w:after="120"/>
              <w:ind w:left="720" w:firstLine="0"/>
              <w:jc w:val="left"/>
              <w:rPr>
                <w:b/>
              </w:rPr>
            </w:pPr>
            <w:r>
              <w:br w:type="page"/>
            </w:r>
            <w:r w:rsidRPr="00A757D6">
              <w:rPr>
                <w:b/>
              </w:rPr>
              <w:t>1.</w:t>
            </w:r>
            <w:r w:rsidR="002B4432">
              <w:rPr>
                <w:b/>
              </w:rPr>
              <w:t>20.</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67EFA658" w14:textId="374D90FC" w:rsidR="00CE068B" w:rsidRDefault="002B4432" w:rsidP="009F00E5">
            <w:pPr>
              <w:pStyle w:val="BodyText"/>
              <w:ind w:firstLine="0"/>
            </w:pPr>
            <w:r w:rsidRPr="002B4432">
              <w:t>The Seller shall provide D-Curve for all 4 quadrants (MVAR output vs MW output) at all power factors to the Buyer</w:t>
            </w:r>
            <w:r w:rsidR="009973F2">
              <w:t xml:space="preserve"> in Exhibit </w:t>
            </w:r>
            <w:r w:rsidR="008B3785">
              <w:t>G.</w:t>
            </w:r>
          </w:p>
          <w:p w14:paraId="531EDE81" w14:textId="77777777" w:rsidR="008B3785" w:rsidRPr="00B102EA" w:rsidRDefault="008B3785" w:rsidP="008B3785">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4B6ED685" w14:textId="624AE58F" w:rsidR="00CE068B" w:rsidRPr="001345FC" w:rsidRDefault="008B3785" w:rsidP="008B3785">
            <w:pPr>
              <w:pStyle w:val="BodyText"/>
              <w:ind w:firstLine="0"/>
            </w:pPr>
            <w:r w:rsidRPr="00176EE2">
              <w:rPr>
                <w:rFonts w:cs="Arial"/>
              </w:rPr>
              <w:t>Comments:</w:t>
            </w:r>
            <w:r>
              <w:rPr>
                <w:rFonts w:cs="Arial"/>
              </w:rPr>
              <w:t xml:space="preserve"> </w:t>
            </w:r>
          </w:p>
        </w:tc>
      </w:tr>
      <w:tr w:rsidR="002B4432" w:rsidRPr="001345FC" w14:paraId="4EF24DEB"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5EE1C52D" w14:textId="4FF673D3" w:rsidR="002B4432" w:rsidRPr="00AC5AD7" w:rsidRDefault="002B4432" w:rsidP="001D3B2B">
            <w:pPr>
              <w:pStyle w:val="BodyText"/>
              <w:spacing w:after="120"/>
              <w:ind w:left="720" w:firstLine="0"/>
              <w:jc w:val="left"/>
              <w:rPr>
                <w:b/>
              </w:rPr>
            </w:pPr>
            <w:r>
              <w:br w:type="page"/>
            </w:r>
            <w:r>
              <w:br w:type="page"/>
            </w:r>
            <w:r w:rsidRPr="00AC5AD7">
              <w:rPr>
                <w:b/>
              </w:rPr>
              <w:t>1.</w:t>
            </w:r>
            <w:r>
              <w:rPr>
                <w:b/>
              </w:rPr>
              <w:t>21</w:t>
            </w:r>
            <w:r w:rsidRPr="00AC5AD7">
              <w:rPr>
                <w:b/>
              </w:rPr>
              <w:t>.</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16562AEA" w14:textId="4F933D73" w:rsidR="002B4432" w:rsidRDefault="002B4432" w:rsidP="009F00E5">
            <w:pPr>
              <w:pStyle w:val="BodyText"/>
              <w:ind w:firstLine="0"/>
            </w:pPr>
            <w:r w:rsidRPr="002B4432">
              <w:rPr>
                <w:bCs/>
              </w:rPr>
              <w:t>All ESS warranty assumptions, required standby time prior to operation, and any other system operational limitations shall be explicitly stated in the</w:t>
            </w:r>
            <w:r w:rsidR="009973F2">
              <w:rPr>
                <w:bCs/>
              </w:rPr>
              <w:t xml:space="preserve"> comment</w:t>
            </w:r>
            <w:r w:rsidR="00DB3409">
              <w:rPr>
                <w:bCs/>
              </w:rPr>
              <w:t xml:space="preserve"> section below</w:t>
            </w:r>
            <w:r w:rsidR="009973F2">
              <w:rPr>
                <w:bCs/>
              </w:rPr>
              <w:t xml:space="preserve"> section if any</w:t>
            </w:r>
            <w:r w:rsidRPr="002B4432">
              <w:rPr>
                <w:bCs/>
              </w:rPr>
              <w:t>.</w:t>
            </w:r>
          </w:p>
          <w:p w14:paraId="6E5591F6" w14:textId="77777777" w:rsidR="008B3785" w:rsidRPr="00B102EA" w:rsidRDefault="008B3785" w:rsidP="008B3785">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5DB1AF60" w14:textId="5E3E80E3" w:rsidR="002B4432" w:rsidRPr="001345FC" w:rsidRDefault="008B3785" w:rsidP="008B3785">
            <w:pPr>
              <w:pStyle w:val="BodyText"/>
              <w:ind w:firstLine="0"/>
            </w:pPr>
            <w:r w:rsidRPr="00176EE2">
              <w:rPr>
                <w:rFonts w:cs="Arial"/>
              </w:rPr>
              <w:t>Comments:</w:t>
            </w:r>
            <w:r>
              <w:rPr>
                <w:rFonts w:cs="Arial"/>
              </w:rPr>
              <w:t xml:space="preserve"> </w:t>
            </w:r>
          </w:p>
          <w:p w14:paraId="04A1D197" w14:textId="77777777" w:rsidR="002B4432" w:rsidRPr="001345FC" w:rsidRDefault="002B4432" w:rsidP="009F00E5">
            <w:pPr>
              <w:pStyle w:val="BodyText"/>
              <w:ind w:firstLine="0"/>
            </w:pPr>
          </w:p>
        </w:tc>
      </w:tr>
      <w:tr w:rsidR="002B4432" w:rsidRPr="001345FC" w14:paraId="7A0960EA"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40A415D3" w14:textId="0646ED57" w:rsidR="002B4432" w:rsidRPr="00A757D6" w:rsidRDefault="002B4432" w:rsidP="001D3B2B">
            <w:pPr>
              <w:pStyle w:val="BodyText"/>
              <w:spacing w:after="120"/>
              <w:ind w:left="720" w:firstLine="0"/>
              <w:jc w:val="left"/>
              <w:rPr>
                <w:b/>
              </w:rPr>
            </w:pPr>
            <w:r>
              <w:lastRenderedPageBreak/>
              <w:br w:type="page"/>
            </w:r>
            <w:r w:rsidRPr="00A757D6">
              <w:rPr>
                <w:b/>
              </w:rPr>
              <w:t>1.</w:t>
            </w:r>
            <w:r>
              <w:rPr>
                <w:b/>
              </w:rPr>
              <w:t>22.</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71E6173E" w14:textId="7F32F9C4" w:rsidR="002B4432" w:rsidRDefault="002B4432" w:rsidP="009F00E5">
            <w:pPr>
              <w:pStyle w:val="BodyText"/>
              <w:ind w:firstLine="0"/>
            </w:pPr>
            <w:r w:rsidRPr="002B4432">
              <w:rPr>
                <w:bCs/>
              </w:rPr>
              <w:t xml:space="preserve">The Seller shall be responsible for environmental liability, and hazardous materials removal, </w:t>
            </w:r>
            <w:bookmarkStart w:id="1" w:name="_Hlk89192499"/>
            <w:r w:rsidRPr="002B4432">
              <w:rPr>
                <w:bCs/>
              </w:rPr>
              <w:t xml:space="preserve">as will be further defined and explained in the Agreement between the Buyer and the Seller during negotiations. </w:t>
            </w:r>
            <w:bookmarkEnd w:id="1"/>
            <w:r w:rsidRPr="002B4432">
              <w:rPr>
                <w:bCs/>
              </w:rPr>
              <w:t>Specific hazardous materials shall be defined separately in Safety Data Sheet (SDS</w:t>
            </w:r>
            <w:r w:rsidR="008B3785" w:rsidRPr="002B4432">
              <w:rPr>
                <w:bCs/>
              </w:rPr>
              <w:t>).</w:t>
            </w:r>
            <w:r w:rsidR="008B3785">
              <w:rPr>
                <w:bCs/>
              </w:rPr>
              <w:t xml:space="preserve"> Please</w:t>
            </w:r>
            <w:r w:rsidR="009973F2">
              <w:rPr>
                <w:bCs/>
              </w:rPr>
              <w:t xml:space="preserve"> include it in Exhibit </w:t>
            </w:r>
            <w:r w:rsidR="004354ED">
              <w:rPr>
                <w:bCs/>
              </w:rPr>
              <w:t>H</w:t>
            </w:r>
            <w:r w:rsidR="009973F2">
              <w:rPr>
                <w:bCs/>
              </w:rPr>
              <w:t xml:space="preserve">, if any. </w:t>
            </w:r>
          </w:p>
          <w:p w14:paraId="365BF8E5" w14:textId="77777777" w:rsidR="008B3785" w:rsidRPr="00B102EA" w:rsidRDefault="008B3785" w:rsidP="008B3785">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1FC23F76" w14:textId="1539FA1A" w:rsidR="002B4432" w:rsidRPr="001345FC" w:rsidRDefault="008B3785" w:rsidP="008B3785">
            <w:pPr>
              <w:pStyle w:val="BodyText"/>
              <w:ind w:firstLine="0"/>
            </w:pPr>
            <w:r w:rsidRPr="00176EE2">
              <w:rPr>
                <w:rFonts w:cs="Arial"/>
              </w:rPr>
              <w:t>Comments:</w:t>
            </w:r>
          </w:p>
        </w:tc>
      </w:tr>
      <w:tr w:rsidR="002B4432" w:rsidRPr="001345FC" w14:paraId="3E81DF82"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54D7E30C" w14:textId="79F644A7" w:rsidR="002B4432" w:rsidRPr="00A757D6" w:rsidRDefault="002B4432" w:rsidP="001D3B2B">
            <w:pPr>
              <w:pStyle w:val="BodyText"/>
              <w:spacing w:after="120"/>
              <w:ind w:left="720" w:firstLine="0"/>
              <w:jc w:val="left"/>
              <w:rPr>
                <w:b/>
              </w:rPr>
            </w:pPr>
            <w:r>
              <w:br w:type="page"/>
            </w:r>
            <w:r w:rsidRPr="00A757D6">
              <w:rPr>
                <w:b/>
              </w:rPr>
              <w:t>1.</w:t>
            </w:r>
            <w:r>
              <w:rPr>
                <w:b/>
              </w:rPr>
              <w:t>23</w:t>
            </w:r>
            <w:r w:rsidRPr="00A757D6">
              <w:rPr>
                <w:b/>
              </w:rPr>
              <w:t>.</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792E2EE1" w14:textId="5EA94702" w:rsidR="002B4432" w:rsidRDefault="002B4432" w:rsidP="009F00E5">
            <w:pPr>
              <w:pStyle w:val="BodyText"/>
              <w:ind w:firstLine="0"/>
            </w:pPr>
            <w:r w:rsidRPr="002B4432">
              <w:rPr>
                <w:bCs/>
              </w:rPr>
              <w:t xml:space="preserve">The Seller shall be responsible for disposal and end of life considerations. The Buyer reserves the right to obtain cost of recycling and/or disposal of all project equipment at end of life from the Seller during the Agreement term. The Seller shall provide expected ESS degradation curve </w:t>
            </w:r>
            <w:r w:rsidR="009973F2">
              <w:rPr>
                <w:bCs/>
              </w:rPr>
              <w:t xml:space="preserve">in Exhibit </w:t>
            </w:r>
            <w:r w:rsidR="004354ED">
              <w:rPr>
                <w:bCs/>
              </w:rPr>
              <w:t>I</w:t>
            </w:r>
            <w:r w:rsidRPr="002B4432">
              <w:rPr>
                <w:bCs/>
              </w:rPr>
              <w:t>.</w:t>
            </w:r>
          </w:p>
          <w:p w14:paraId="6C3C77F5" w14:textId="77777777" w:rsidR="008B3785" w:rsidRPr="00B102EA" w:rsidRDefault="008B3785" w:rsidP="008B3785">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6950094E" w14:textId="66D2E667" w:rsidR="002B4432" w:rsidRPr="001345FC" w:rsidRDefault="008B3785" w:rsidP="008B3785">
            <w:pPr>
              <w:pStyle w:val="BodyText"/>
              <w:ind w:firstLine="0"/>
            </w:pPr>
            <w:r w:rsidRPr="00176EE2">
              <w:rPr>
                <w:rFonts w:cs="Arial"/>
              </w:rPr>
              <w:t>Comments:</w:t>
            </w:r>
            <w:r>
              <w:rPr>
                <w:rFonts w:cs="Arial"/>
              </w:rPr>
              <w:t xml:space="preserve"> </w:t>
            </w:r>
          </w:p>
        </w:tc>
      </w:tr>
      <w:tr w:rsidR="002B4432" w:rsidRPr="001345FC" w14:paraId="7D3F9785"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176866D4" w14:textId="0C15BC4B" w:rsidR="002B4432" w:rsidRPr="00A757D6" w:rsidRDefault="002B4432" w:rsidP="00A36EA9">
            <w:pPr>
              <w:pStyle w:val="BodyText"/>
              <w:spacing w:after="120"/>
              <w:ind w:left="720" w:firstLine="0"/>
              <w:jc w:val="left"/>
              <w:rPr>
                <w:b/>
              </w:rPr>
            </w:pPr>
            <w:r>
              <w:br w:type="page"/>
            </w:r>
            <w:r w:rsidRPr="00A757D6">
              <w:rPr>
                <w:b/>
              </w:rPr>
              <w:t>1.</w:t>
            </w:r>
            <w:r>
              <w:rPr>
                <w:b/>
              </w:rPr>
              <w:t>23.1.</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1B3D9C5F" w14:textId="5857F25C" w:rsidR="002B4432" w:rsidRDefault="002B4432" w:rsidP="009F00E5">
            <w:pPr>
              <w:pStyle w:val="BodyText"/>
              <w:ind w:firstLine="0"/>
            </w:pPr>
            <w:r w:rsidRPr="002B4432">
              <w:t>The Project decommissioning plan shall include key system and installation information that helps inform the Buyer about system decommissioning, end-of-life disposal/recycling process with potential vendors</w:t>
            </w:r>
            <w:r w:rsidR="004C0FE8">
              <w:t xml:space="preserve"> in Exhibit </w:t>
            </w:r>
            <w:r w:rsidR="004354ED">
              <w:t>J</w:t>
            </w:r>
            <w:r w:rsidRPr="002B4432">
              <w:t>.</w:t>
            </w:r>
          </w:p>
          <w:p w14:paraId="348023A5" w14:textId="77777777" w:rsidR="008B3785" w:rsidRPr="00B102EA" w:rsidRDefault="008B3785" w:rsidP="008B3785">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405E5069" w14:textId="32E43BA5" w:rsidR="002B4432" w:rsidRPr="001345FC" w:rsidRDefault="008B3785" w:rsidP="008B3785">
            <w:pPr>
              <w:pStyle w:val="BodyText"/>
              <w:ind w:firstLine="0"/>
            </w:pPr>
            <w:r w:rsidRPr="00176EE2">
              <w:rPr>
                <w:rFonts w:cs="Arial"/>
              </w:rPr>
              <w:t>Comments:</w:t>
            </w:r>
            <w:r>
              <w:rPr>
                <w:rFonts w:cs="Arial"/>
              </w:rPr>
              <w:t xml:space="preserve"> </w:t>
            </w:r>
          </w:p>
        </w:tc>
      </w:tr>
      <w:tr w:rsidR="002B4432" w:rsidRPr="001345FC" w14:paraId="1D2F2BD0"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4FDC2ECB" w14:textId="3C43DC7A" w:rsidR="002B4432" w:rsidRPr="00A757D6" w:rsidRDefault="002B4432" w:rsidP="00A36EA9">
            <w:pPr>
              <w:pStyle w:val="BodyText"/>
              <w:spacing w:after="120"/>
              <w:ind w:left="720" w:firstLine="0"/>
              <w:jc w:val="left"/>
              <w:rPr>
                <w:b/>
              </w:rPr>
            </w:pPr>
            <w:r w:rsidRPr="00A757D6">
              <w:rPr>
                <w:b/>
              </w:rPr>
              <w:t>1.</w:t>
            </w:r>
            <w:r>
              <w:rPr>
                <w:b/>
              </w:rPr>
              <w:t>23.2.</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4CFBFF68" w14:textId="43BAF1D6" w:rsidR="002B4432" w:rsidRDefault="002B4432" w:rsidP="009F00E5">
            <w:pPr>
              <w:pStyle w:val="BodyText"/>
              <w:ind w:firstLine="0"/>
            </w:pPr>
            <w:r w:rsidRPr="002B4432">
              <w:t>The Seller shall also provide guidelines and procedures for safe handling and disposal of damaged or defective battery cells and modules</w:t>
            </w:r>
            <w:r w:rsidR="00C66B79">
              <w:t xml:space="preserve"> in Exhibit </w:t>
            </w:r>
            <w:r w:rsidR="004354ED">
              <w:t>K</w:t>
            </w:r>
            <w:r w:rsidRPr="002B4432">
              <w:t>, if applicable.</w:t>
            </w:r>
          </w:p>
          <w:p w14:paraId="78D10673" w14:textId="77777777" w:rsidR="008B3785" w:rsidRPr="00B102EA" w:rsidRDefault="008B3785" w:rsidP="008B3785">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31BC3AF9" w14:textId="05F15DFF" w:rsidR="002B4432" w:rsidRPr="001345FC" w:rsidRDefault="008B3785" w:rsidP="008B3785">
            <w:pPr>
              <w:pStyle w:val="BodyText"/>
              <w:ind w:firstLine="0"/>
            </w:pPr>
            <w:r w:rsidRPr="00176EE2">
              <w:rPr>
                <w:rFonts w:cs="Arial"/>
              </w:rPr>
              <w:t>Comments:</w:t>
            </w:r>
            <w:r>
              <w:rPr>
                <w:rFonts w:cs="Arial"/>
              </w:rPr>
              <w:t xml:space="preserve"> </w:t>
            </w:r>
          </w:p>
        </w:tc>
      </w:tr>
      <w:tr w:rsidR="002B4432" w:rsidRPr="001345FC" w14:paraId="23491ACD" w14:textId="77777777" w:rsidTr="00363AC3">
        <w:trPr>
          <w:trHeight w:val="251"/>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42E82" w14:textId="6DA21757" w:rsidR="002B4432" w:rsidRPr="001345FC" w:rsidRDefault="002B4432" w:rsidP="008E4D66">
            <w:pPr>
              <w:pStyle w:val="BodyText"/>
              <w:numPr>
                <w:ilvl w:val="0"/>
                <w:numId w:val="44"/>
              </w:numPr>
            </w:pPr>
            <w:r w:rsidRPr="008E4D66">
              <w:rPr>
                <w:b/>
              </w:rPr>
              <w:t>Metering</w:t>
            </w:r>
          </w:p>
        </w:tc>
      </w:tr>
      <w:tr w:rsidR="002B4432" w:rsidRPr="001345FC" w14:paraId="52350B25"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447D3F9F" w14:textId="782502F5" w:rsidR="002B4432" w:rsidRPr="00A757D6" w:rsidRDefault="002B4432" w:rsidP="001D3B2B">
            <w:pPr>
              <w:pStyle w:val="BodyText"/>
              <w:spacing w:after="120"/>
              <w:ind w:left="720" w:firstLine="0"/>
              <w:jc w:val="left"/>
              <w:rPr>
                <w:b/>
              </w:rPr>
            </w:pPr>
            <w:r>
              <w:rPr>
                <w:b/>
              </w:rPr>
              <w:t>2.1</w:t>
            </w:r>
            <w:r w:rsidR="008B3785">
              <w:rPr>
                <w:b/>
              </w:rPr>
              <w:t>.</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46E1743C" w14:textId="0E88ACB6" w:rsidR="002B4432" w:rsidRPr="001345FC" w:rsidRDefault="008B3785" w:rsidP="008B3785">
            <w:pPr>
              <w:pStyle w:val="BodyText"/>
              <w:ind w:firstLine="0"/>
            </w:pPr>
            <w:r>
              <w:t>The metering protocol for the ESS shall comply with the following:</w:t>
            </w:r>
          </w:p>
        </w:tc>
      </w:tr>
      <w:tr w:rsidR="008B3785" w:rsidRPr="001345FC" w14:paraId="2D98287B"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0B5F1BCC" w14:textId="701C72FB" w:rsidR="008B3785" w:rsidRDefault="008B3785" w:rsidP="008B3785">
            <w:pPr>
              <w:pStyle w:val="BodyText"/>
              <w:spacing w:after="120"/>
              <w:ind w:left="720" w:firstLine="0"/>
              <w:jc w:val="left"/>
              <w:rPr>
                <w:b/>
              </w:rPr>
            </w:pPr>
            <w:r>
              <w:rPr>
                <w:b/>
              </w:rPr>
              <w:t>2.1.1.</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6C6064A3" w14:textId="77777777" w:rsidR="008B3785" w:rsidRDefault="008B3785" w:rsidP="008B3785">
            <w:pPr>
              <w:pStyle w:val="BodyText"/>
              <w:ind w:firstLine="0"/>
            </w:pPr>
            <w:r w:rsidRPr="002B4432">
              <w:t>The Metering shall be on the high side of the project transformer and adjusted for losses from the facility to the POI.</w:t>
            </w:r>
          </w:p>
          <w:p w14:paraId="4901B26E" w14:textId="77777777" w:rsidR="008B3785" w:rsidRPr="00B102EA" w:rsidRDefault="008B3785" w:rsidP="008B3785">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5ABA067F" w14:textId="6127117B" w:rsidR="008B3785" w:rsidRPr="002B4432" w:rsidRDefault="008B3785" w:rsidP="008B3785">
            <w:pPr>
              <w:pStyle w:val="BodyText"/>
              <w:ind w:firstLine="0"/>
            </w:pPr>
            <w:r w:rsidRPr="00176EE2">
              <w:rPr>
                <w:rFonts w:cs="Arial"/>
              </w:rPr>
              <w:t>Comments:</w:t>
            </w:r>
          </w:p>
        </w:tc>
      </w:tr>
    </w:tbl>
    <w:p w14:paraId="78C65F4F" w14:textId="0C389A44" w:rsidR="002B4432" w:rsidRDefault="002B4432"/>
    <w:p w14:paraId="7282CD2F" w14:textId="77777777" w:rsidR="002B4432" w:rsidRDefault="002B4432">
      <w:pPr>
        <w:overflowPunct/>
        <w:autoSpaceDE/>
        <w:autoSpaceDN/>
        <w:adjustRightInd/>
        <w:textAlignment w:val="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2425"/>
        <w:gridCol w:w="8365"/>
      </w:tblGrid>
      <w:tr w:rsidR="002B4432" w:rsidRPr="001345FC" w14:paraId="6CF26033"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1F0683E7" w14:textId="021358CD" w:rsidR="002B4432" w:rsidRPr="00AC5AD7" w:rsidRDefault="002B4432" w:rsidP="00A36EA9">
            <w:pPr>
              <w:pStyle w:val="BodyText"/>
              <w:spacing w:after="120"/>
              <w:ind w:left="720" w:firstLine="0"/>
              <w:jc w:val="left"/>
              <w:rPr>
                <w:b/>
              </w:rPr>
            </w:pPr>
            <w:r>
              <w:lastRenderedPageBreak/>
              <w:br w:type="page"/>
            </w:r>
            <w:r>
              <w:br w:type="page"/>
            </w:r>
            <w:r>
              <w:rPr>
                <w:b/>
              </w:rPr>
              <w:t>2.1.</w:t>
            </w:r>
            <w:r w:rsidR="008B3785">
              <w:rPr>
                <w:b/>
              </w:rPr>
              <w:t>2</w:t>
            </w:r>
            <w:r>
              <w:rPr>
                <w:b/>
              </w:rPr>
              <w:t>.</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57FF0A43" w14:textId="24283ACD" w:rsidR="002B4432" w:rsidRDefault="002B4432" w:rsidP="009F00E5">
            <w:pPr>
              <w:pStyle w:val="BodyText"/>
              <w:ind w:firstLine="0"/>
            </w:pPr>
            <w:r w:rsidRPr="002B4432">
              <w:rPr>
                <w:bCs/>
              </w:rPr>
              <w:t>All ESS metering shall comply with the applicable metering policies and requirements from the LADWP Bulk Electric System Meter Policy</w:t>
            </w:r>
            <w:r w:rsidR="009E3229">
              <w:rPr>
                <w:bCs/>
              </w:rPr>
              <w:t>.</w:t>
            </w:r>
            <w:r w:rsidR="00CE3832">
              <w:rPr>
                <w:bCs/>
              </w:rPr>
              <w:t xml:space="preserve"> </w:t>
            </w:r>
          </w:p>
          <w:p w14:paraId="425DF7A0" w14:textId="77777777" w:rsidR="008B3785" w:rsidRPr="00B102EA" w:rsidRDefault="008B3785" w:rsidP="008B3785">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637DD21C" w14:textId="29F18EBE" w:rsidR="002B4432" w:rsidRPr="001345FC" w:rsidRDefault="008B3785" w:rsidP="008B3785">
            <w:pPr>
              <w:pStyle w:val="BodyText"/>
              <w:ind w:firstLine="0"/>
            </w:pPr>
            <w:r w:rsidRPr="00176EE2">
              <w:rPr>
                <w:rFonts w:cs="Arial"/>
              </w:rPr>
              <w:t>Comments:</w:t>
            </w:r>
            <w:r>
              <w:rPr>
                <w:rFonts w:cs="Arial"/>
              </w:rPr>
              <w:t xml:space="preserve"> </w:t>
            </w:r>
          </w:p>
        </w:tc>
      </w:tr>
      <w:tr w:rsidR="002B4432" w:rsidRPr="001345FC" w14:paraId="1693F921"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2961712D" w14:textId="79FBF5BD" w:rsidR="002B4432" w:rsidRPr="00A757D6" w:rsidRDefault="002B4432" w:rsidP="00A36EA9">
            <w:pPr>
              <w:pStyle w:val="BodyText"/>
              <w:spacing w:after="120"/>
              <w:ind w:left="720" w:firstLine="0"/>
              <w:jc w:val="left"/>
              <w:rPr>
                <w:b/>
              </w:rPr>
            </w:pPr>
            <w:r>
              <w:br w:type="page"/>
            </w:r>
            <w:r>
              <w:rPr>
                <w:b/>
              </w:rPr>
              <w:t>2.1.</w:t>
            </w:r>
            <w:r w:rsidR="008B3785">
              <w:rPr>
                <w:b/>
              </w:rPr>
              <w:t>3</w:t>
            </w:r>
            <w:r>
              <w:rPr>
                <w:b/>
              </w:rPr>
              <w:t>.</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1A3F8D83" w14:textId="553BDDE6" w:rsidR="002B4432" w:rsidRDefault="002B4432" w:rsidP="009F00E5">
            <w:pPr>
              <w:pStyle w:val="BodyText"/>
              <w:ind w:firstLine="0"/>
            </w:pPr>
            <w:r w:rsidRPr="002B4432">
              <w:rPr>
                <w:bCs/>
              </w:rPr>
              <w:t>Energy Losses due to the resistive losses, pumps, power conversion system, transformers, battery management systems, and battery thermal regulation inefficiencies shall be borne by the Seller.</w:t>
            </w:r>
          </w:p>
          <w:p w14:paraId="32FDCBCB" w14:textId="77777777" w:rsidR="008B3785" w:rsidRPr="00B102EA" w:rsidRDefault="008B3785" w:rsidP="008B3785">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7FFC8C01" w14:textId="4D7FEA23" w:rsidR="002B4432" w:rsidRPr="001345FC" w:rsidRDefault="008B3785" w:rsidP="008B3785">
            <w:pPr>
              <w:pStyle w:val="BodyText"/>
              <w:ind w:firstLine="0"/>
            </w:pPr>
            <w:r w:rsidRPr="00176EE2">
              <w:rPr>
                <w:rFonts w:cs="Arial"/>
              </w:rPr>
              <w:t>Comments:</w:t>
            </w:r>
            <w:r>
              <w:rPr>
                <w:rFonts w:cs="Arial"/>
              </w:rPr>
              <w:t xml:space="preserve"> </w:t>
            </w:r>
          </w:p>
        </w:tc>
      </w:tr>
      <w:tr w:rsidR="002B4432" w:rsidRPr="001345FC" w14:paraId="440A4C03" w14:textId="77777777" w:rsidTr="008B3785">
        <w:trPr>
          <w:trHeight w:val="2033"/>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45C916B8" w14:textId="2E1A392D" w:rsidR="002B4432" w:rsidRPr="00A757D6" w:rsidRDefault="002B4432" w:rsidP="00A36EA9">
            <w:pPr>
              <w:pStyle w:val="BodyText"/>
              <w:spacing w:after="120"/>
              <w:ind w:left="720" w:firstLine="0"/>
              <w:jc w:val="left"/>
              <w:rPr>
                <w:b/>
              </w:rPr>
            </w:pPr>
            <w:r>
              <w:br w:type="page"/>
            </w:r>
            <w:r>
              <w:rPr>
                <w:b/>
              </w:rPr>
              <w:t>2.1.</w:t>
            </w:r>
            <w:r w:rsidR="008B3785">
              <w:rPr>
                <w:b/>
              </w:rPr>
              <w:t>4</w:t>
            </w:r>
            <w:r>
              <w:rPr>
                <w:b/>
              </w:rPr>
              <w:t>.</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4E795F5E" w14:textId="018E802B" w:rsidR="002B4432" w:rsidRDefault="002B4432" w:rsidP="009F00E5">
            <w:pPr>
              <w:pStyle w:val="BodyText"/>
              <w:ind w:firstLine="0"/>
            </w:pPr>
            <w:r w:rsidRPr="002B4432">
              <w:rPr>
                <w:bCs/>
              </w:rPr>
              <w:t>All Station Service, O&amp;M and parasitic load (i.e., HVAC) shall be absorbed by the Seller with a separate meter. The Seller shall be responsible for all costs associated with station service and parasitic loads.</w:t>
            </w:r>
          </w:p>
          <w:p w14:paraId="7834691E" w14:textId="77777777" w:rsidR="008B3785" w:rsidRPr="00B102EA" w:rsidRDefault="008B3785" w:rsidP="008B3785">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6BBCC624" w14:textId="0DB195A5" w:rsidR="002B4432" w:rsidRPr="001345FC" w:rsidRDefault="008B3785" w:rsidP="008B3785">
            <w:pPr>
              <w:pStyle w:val="BodyText"/>
              <w:ind w:firstLine="0"/>
            </w:pPr>
            <w:r w:rsidRPr="00176EE2">
              <w:rPr>
                <w:rFonts w:cs="Arial"/>
              </w:rPr>
              <w:t>Comments:</w:t>
            </w:r>
            <w:r>
              <w:rPr>
                <w:rFonts w:cs="Arial"/>
              </w:rPr>
              <w:t xml:space="preserve"> </w:t>
            </w:r>
          </w:p>
        </w:tc>
      </w:tr>
      <w:tr w:rsidR="002B4432" w:rsidRPr="001345FC" w14:paraId="709A80BE"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10E566C0" w14:textId="6CB93B46" w:rsidR="002B4432" w:rsidRPr="00AC5AD7" w:rsidRDefault="002B4432" w:rsidP="00A36EA9">
            <w:pPr>
              <w:pStyle w:val="BodyText"/>
              <w:spacing w:after="120"/>
              <w:ind w:left="720" w:firstLine="0"/>
              <w:jc w:val="left"/>
              <w:rPr>
                <w:b/>
              </w:rPr>
            </w:pPr>
            <w:r>
              <w:br w:type="page"/>
            </w:r>
            <w:r>
              <w:br w:type="page"/>
            </w:r>
            <w:r>
              <w:rPr>
                <w:b/>
              </w:rPr>
              <w:t>2.1.</w:t>
            </w:r>
            <w:r w:rsidR="008B3785">
              <w:rPr>
                <w:b/>
              </w:rPr>
              <w:t>5</w:t>
            </w:r>
            <w:r>
              <w:rPr>
                <w:b/>
              </w:rPr>
              <w:t>.</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4BA3989C" w14:textId="52E2FF26" w:rsidR="002B4432" w:rsidRDefault="002B4432" w:rsidP="009F00E5">
            <w:pPr>
              <w:pStyle w:val="BodyText"/>
              <w:ind w:firstLine="0"/>
            </w:pPr>
            <w:r w:rsidRPr="002B4432">
              <w:rPr>
                <w:bCs/>
              </w:rPr>
              <w:t>Auxiliary load meters shall comply with the LADWP Bulk Electric System Meter Policy</w:t>
            </w:r>
            <w:r w:rsidR="001D2E91">
              <w:rPr>
                <w:bCs/>
              </w:rPr>
              <w:t xml:space="preserve"> </w:t>
            </w:r>
          </w:p>
          <w:p w14:paraId="6D5EDD6E" w14:textId="77777777" w:rsidR="00363AC3" w:rsidRPr="00B102EA" w:rsidRDefault="00363AC3" w:rsidP="00363AC3">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3B275FFF" w14:textId="6B61B8A6" w:rsidR="002B4432" w:rsidRPr="001345FC" w:rsidRDefault="00363AC3" w:rsidP="00363AC3">
            <w:pPr>
              <w:pStyle w:val="BodyText"/>
              <w:ind w:firstLine="0"/>
            </w:pPr>
            <w:r w:rsidRPr="00176EE2">
              <w:rPr>
                <w:rFonts w:cs="Arial"/>
              </w:rPr>
              <w:t>Comments:</w:t>
            </w:r>
          </w:p>
        </w:tc>
      </w:tr>
      <w:tr w:rsidR="002B4432" w:rsidRPr="001345FC" w14:paraId="34C84D9A" w14:textId="77777777" w:rsidTr="00363AC3">
        <w:trPr>
          <w:trHeight w:val="359"/>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2E502" w14:textId="7285BA12" w:rsidR="002B4432" w:rsidRPr="002B4432" w:rsidRDefault="002B4432" w:rsidP="002B4432">
            <w:pPr>
              <w:pStyle w:val="BodyText"/>
              <w:numPr>
                <w:ilvl w:val="0"/>
                <w:numId w:val="44"/>
              </w:numPr>
              <w:rPr>
                <w:b/>
              </w:rPr>
            </w:pPr>
            <w:r w:rsidRPr="002B4432">
              <w:rPr>
                <w:b/>
              </w:rPr>
              <w:t>Pricing</w:t>
            </w:r>
          </w:p>
        </w:tc>
      </w:tr>
      <w:tr w:rsidR="002B4432" w:rsidRPr="001345FC" w14:paraId="0211CB82"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0355D88D" w14:textId="46910A78" w:rsidR="002B4432" w:rsidRPr="00A757D6" w:rsidRDefault="002B4432" w:rsidP="001D3B2B">
            <w:pPr>
              <w:pStyle w:val="BodyText"/>
              <w:spacing w:after="120"/>
              <w:ind w:left="720" w:firstLine="0"/>
              <w:jc w:val="left"/>
              <w:rPr>
                <w:b/>
              </w:rPr>
            </w:pPr>
            <w:r>
              <w:br w:type="page"/>
            </w:r>
            <w:r w:rsidR="00436AD0">
              <w:rPr>
                <w:b/>
              </w:rPr>
              <w:t>3.1.</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0F615744" w14:textId="48784DB8" w:rsidR="002B4432" w:rsidRDefault="00436AD0" w:rsidP="009F00E5">
            <w:pPr>
              <w:pStyle w:val="BodyText"/>
              <w:ind w:firstLine="0"/>
            </w:pPr>
            <w:r w:rsidRPr="00436AD0">
              <w:rPr>
                <w:bCs/>
              </w:rPr>
              <w:t>The Seller shall provide a $/MWh price adder for the ESS, separate from the renewable resource price.</w:t>
            </w:r>
          </w:p>
          <w:p w14:paraId="557F460C" w14:textId="22E786C2" w:rsidR="00363AC3" w:rsidRPr="00B102EA" w:rsidRDefault="00363AC3" w:rsidP="00363AC3">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 _______ / MWh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03C04488" w14:textId="0EAF1254" w:rsidR="002B4432" w:rsidRPr="001345FC" w:rsidRDefault="00363AC3" w:rsidP="00363AC3">
            <w:pPr>
              <w:pStyle w:val="BodyText"/>
              <w:ind w:firstLine="0"/>
            </w:pPr>
            <w:r w:rsidRPr="00176EE2">
              <w:rPr>
                <w:rFonts w:cs="Arial"/>
              </w:rPr>
              <w:t>Comments:</w:t>
            </w:r>
          </w:p>
        </w:tc>
      </w:tr>
    </w:tbl>
    <w:p w14:paraId="7E858FF6" w14:textId="77777777" w:rsidR="00363AC3" w:rsidRDefault="00363AC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2425"/>
        <w:gridCol w:w="8365"/>
      </w:tblGrid>
      <w:tr w:rsidR="00D879AC" w:rsidRPr="001345FC" w14:paraId="1921D72F"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2D39E584" w14:textId="272982A4" w:rsidR="00D879AC" w:rsidRPr="00AC5AD7" w:rsidRDefault="00D879AC" w:rsidP="00F55E05">
            <w:pPr>
              <w:pStyle w:val="BodyText"/>
              <w:numPr>
                <w:ilvl w:val="0"/>
                <w:numId w:val="44"/>
              </w:numPr>
              <w:spacing w:after="120"/>
              <w:jc w:val="left"/>
              <w:rPr>
                <w:b/>
              </w:rPr>
            </w:pPr>
            <w:r>
              <w:lastRenderedPageBreak/>
              <w:br w:type="page"/>
            </w:r>
            <w:r>
              <w:br w:type="page"/>
            </w:r>
            <w:r>
              <w:br w:type="page"/>
            </w:r>
            <w:r w:rsidR="00F55E05">
              <w:rPr>
                <w:b/>
              </w:rPr>
              <w:t>Availability Guarantee</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2126D737" w14:textId="58429820" w:rsidR="00D879AC" w:rsidRDefault="00F55E05" w:rsidP="009F00E5">
            <w:pPr>
              <w:pStyle w:val="BodyText"/>
              <w:ind w:firstLine="0"/>
            </w:pPr>
            <w:r w:rsidRPr="00F55E05">
              <w:rPr>
                <w:bCs/>
              </w:rPr>
              <w:t xml:space="preserve">The ESS shall maintain monthly availability of 98% as described in Exhibit B (the “Monthly Guaranteed Availability”) for the entire term of the Agreement.  If the ESS fails to achieve the Monthly Guaranteed Availability, then the Seller shall remedy such failure by paying liquidated damages, as described in Exhibit B, an amount proportional to ESS unavailability and performance. If ESS Monthly Guaranteed Availability falls below 90% beyond the agreed cure period, not including planned outage or curtailment at the Buyer’s discretion, the ESS shall be considered in default.  </w:t>
            </w:r>
          </w:p>
          <w:p w14:paraId="304D2173" w14:textId="77777777" w:rsidR="00363AC3" w:rsidRPr="00B102EA" w:rsidRDefault="00363AC3" w:rsidP="00363AC3">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11A59A6C" w14:textId="1A09098D" w:rsidR="00D879AC" w:rsidRPr="001345FC" w:rsidRDefault="00363AC3" w:rsidP="00363AC3">
            <w:pPr>
              <w:pStyle w:val="BodyText"/>
              <w:ind w:firstLine="0"/>
            </w:pPr>
            <w:r w:rsidRPr="00176EE2">
              <w:rPr>
                <w:rFonts w:cs="Arial"/>
              </w:rPr>
              <w:t>Comments:</w:t>
            </w:r>
          </w:p>
        </w:tc>
      </w:tr>
      <w:tr w:rsidR="00D879AC" w:rsidRPr="001345FC" w14:paraId="690ABA36"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4248F785" w14:textId="67C038B7" w:rsidR="00D879AC" w:rsidRPr="00A757D6" w:rsidRDefault="00A36EA9" w:rsidP="00363AC3">
            <w:pPr>
              <w:pStyle w:val="BodyText"/>
              <w:spacing w:after="120"/>
              <w:ind w:left="720" w:firstLine="0"/>
              <w:jc w:val="left"/>
              <w:rPr>
                <w:b/>
              </w:rPr>
            </w:pPr>
            <w:r>
              <w:br w:type="page"/>
            </w:r>
            <w:r w:rsidR="00D879AC">
              <w:br w:type="page"/>
            </w:r>
            <w:r w:rsidR="00F55E05">
              <w:rPr>
                <w:b/>
              </w:rPr>
              <w:t>4.1.</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044C942B" w14:textId="7EA19255" w:rsidR="00D879AC" w:rsidRDefault="00F55E05" w:rsidP="009F00E5">
            <w:pPr>
              <w:pStyle w:val="BodyText"/>
              <w:ind w:firstLine="0"/>
            </w:pPr>
            <w:r w:rsidRPr="00F55E05">
              <w:rPr>
                <w:bCs/>
              </w:rPr>
              <w:t xml:space="preserve">Planned Outage Allowance for maintenance and/or augmentation shall be mutually agreed upon by both the Seller and the Buyer during negotiations. </w:t>
            </w:r>
            <w:r w:rsidRPr="00422B69">
              <w:rPr>
                <w:bCs/>
              </w:rPr>
              <w:t xml:space="preserve">See Exhibit B for </w:t>
            </w:r>
            <w:r w:rsidRPr="00F55E05">
              <w:rPr>
                <w:bCs/>
              </w:rPr>
              <w:t>Availability Formula.</w:t>
            </w:r>
          </w:p>
          <w:p w14:paraId="544CC428" w14:textId="77777777" w:rsidR="00363AC3" w:rsidRPr="00B102EA" w:rsidRDefault="00363AC3" w:rsidP="00363AC3">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086014CD" w14:textId="200E2027" w:rsidR="00D879AC" w:rsidRPr="001345FC" w:rsidRDefault="00363AC3" w:rsidP="00363AC3">
            <w:pPr>
              <w:pStyle w:val="BodyText"/>
              <w:ind w:firstLine="0"/>
            </w:pPr>
            <w:r w:rsidRPr="00176EE2">
              <w:rPr>
                <w:rFonts w:cs="Arial"/>
              </w:rPr>
              <w:t>Comments:</w:t>
            </w:r>
          </w:p>
        </w:tc>
      </w:tr>
      <w:tr w:rsidR="00F55E05" w:rsidRPr="001345FC" w14:paraId="6A6CFEB4"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672DBF99" w14:textId="5FC50EEC" w:rsidR="00F55E05" w:rsidRPr="00F55E05" w:rsidRDefault="00F55E05" w:rsidP="00A36EA9">
            <w:pPr>
              <w:pStyle w:val="BodyText"/>
              <w:spacing w:after="120"/>
              <w:ind w:left="720" w:firstLine="0"/>
              <w:jc w:val="left"/>
              <w:rPr>
                <w:b/>
              </w:rPr>
            </w:pPr>
            <w:r>
              <w:br w:type="page"/>
            </w:r>
            <w:r w:rsidRPr="00F55E05">
              <w:rPr>
                <w:b/>
              </w:rPr>
              <w:t>4.2.</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611C42B2" w14:textId="3A67FB3D" w:rsidR="00F55E05" w:rsidRPr="00F55E05" w:rsidRDefault="00F55E05" w:rsidP="009F00E5">
            <w:pPr>
              <w:pStyle w:val="BodyText"/>
              <w:ind w:firstLine="0"/>
              <w:rPr>
                <w:bCs/>
              </w:rPr>
            </w:pPr>
            <w:r w:rsidRPr="00F55E05">
              <w:rPr>
                <w:bCs/>
              </w:rPr>
              <w:t>The Seller shall provide notification via email to the Buyer communicating anticipated start and end dates of any outages, subject to the Buyer’s approval</w:t>
            </w:r>
          </w:p>
          <w:p w14:paraId="58F4480A" w14:textId="77777777" w:rsidR="00363AC3" w:rsidRPr="00B102EA" w:rsidRDefault="00363AC3" w:rsidP="00363AC3">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566B38C0" w14:textId="2E7C999A" w:rsidR="00F55E05" w:rsidRPr="00F55E05" w:rsidRDefault="00363AC3" w:rsidP="00363AC3">
            <w:pPr>
              <w:pStyle w:val="BodyText"/>
              <w:ind w:firstLine="0"/>
              <w:rPr>
                <w:bCs/>
              </w:rPr>
            </w:pPr>
            <w:r w:rsidRPr="00176EE2">
              <w:rPr>
                <w:rFonts w:cs="Arial"/>
              </w:rPr>
              <w:t>Comments:</w:t>
            </w:r>
          </w:p>
        </w:tc>
      </w:tr>
      <w:tr w:rsidR="00F55E05" w:rsidRPr="001345FC" w14:paraId="539F5660"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53F7BF12" w14:textId="2D690B2B" w:rsidR="00F55E05" w:rsidRPr="00AC5AD7" w:rsidRDefault="00F55E05" w:rsidP="00A36EA9">
            <w:pPr>
              <w:pStyle w:val="BodyText"/>
              <w:spacing w:after="120"/>
              <w:ind w:left="720" w:firstLine="0"/>
              <w:jc w:val="left"/>
              <w:rPr>
                <w:b/>
              </w:rPr>
            </w:pPr>
            <w:r>
              <w:br w:type="page"/>
            </w:r>
            <w:r>
              <w:br w:type="page"/>
            </w:r>
            <w:r>
              <w:br w:type="page"/>
            </w:r>
            <w:r>
              <w:rPr>
                <w:b/>
              </w:rPr>
              <w:t>4.</w:t>
            </w:r>
            <w:r w:rsidR="00363AC3">
              <w:rPr>
                <w:b/>
              </w:rPr>
              <w:t>3</w:t>
            </w:r>
            <w:r>
              <w:rPr>
                <w:b/>
              </w:rPr>
              <w:t>.</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6269FDC3" w14:textId="47920DAE" w:rsidR="00F55E05" w:rsidRDefault="00F55E05" w:rsidP="009F00E5">
            <w:pPr>
              <w:pStyle w:val="BodyText"/>
              <w:ind w:firstLine="0"/>
            </w:pPr>
            <w:r w:rsidRPr="00F55E05">
              <w:rPr>
                <w:bCs/>
              </w:rPr>
              <w:t>The Buyer shall be able to curtail renewable energy resources paired with ESS without a phone call notification. The Buyer shall have direct control of ESS.</w:t>
            </w:r>
          </w:p>
          <w:p w14:paraId="7D1D66FC" w14:textId="77777777" w:rsidR="00363AC3" w:rsidRPr="00B102EA" w:rsidRDefault="00363AC3" w:rsidP="00363AC3">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66D9FBD7" w14:textId="6C04BAAB" w:rsidR="00F55E05" w:rsidRPr="001345FC" w:rsidRDefault="00363AC3" w:rsidP="00363AC3">
            <w:pPr>
              <w:pStyle w:val="BodyText"/>
              <w:ind w:firstLine="0"/>
            </w:pPr>
            <w:r w:rsidRPr="00176EE2">
              <w:rPr>
                <w:rFonts w:cs="Arial"/>
              </w:rPr>
              <w:t>Comments:</w:t>
            </w:r>
          </w:p>
        </w:tc>
      </w:tr>
      <w:tr w:rsidR="00F55E05" w:rsidRPr="001345FC" w14:paraId="6B37D710"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71BE2A51" w14:textId="43F22385" w:rsidR="00F55E05" w:rsidRPr="00A757D6" w:rsidRDefault="00A36EA9" w:rsidP="00A36EA9">
            <w:pPr>
              <w:pStyle w:val="BodyText"/>
              <w:spacing w:after="120"/>
              <w:ind w:left="720" w:firstLine="0"/>
              <w:jc w:val="left"/>
              <w:rPr>
                <w:b/>
              </w:rPr>
            </w:pPr>
            <w:r>
              <w:br w:type="page"/>
            </w:r>
            <w:r w:rsidR="00F55E05">
              <w:br w:type="page"/>
            </w:r>
            <w:r w:rsidR="00F55E05">
              <w:rPr>
                <w:b/>
              </w:rPr>
              <w:t>4.</w:t>
            </w:r>
            <w:r w:rsidR="00363AC3">
              <w:rPr>
                <w:b/>
              </w:rPr>
              <w:t>4</w:t>
            </w:r>
            <w:r w:rsidR="00F55E05">
              <w:rPr>
                <w:b/>
              </w:rPr>
              <w:t>.</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276A4DF4" w14:textId="20D9287D" w:rsidR="00F55E05" w:rsidRDefault="00F55E05" w:rsidP="009F00E5">
            <w:pPr>
              <w:pStyle w:val="BodyText"/>
              <w:ind w:firstLine="0"/>
            </w:pPr>
            <w:r w:rsidRPr="00F55E05">
              <w:rPr>
                <w:bCs/>
              </w:rPr>
              <w:t>If SCADA control for ESS is not available or ESS is not visible via SCADA to the Buyer’s Energy Control Center, then the ESS shall be considered unavailable, unless otherwise specified by the Buyer.</w:t>
            </w:r>
          </w:p>
          <w:p w14:paraId="0C7A2C55" w14:textId="77777777" w:rsidR="00363AC3" w:rsidRPr="00B102EA" w:rsidRDefault="00363AC3" w:rsidP="00363AC3">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1A5287FE" w14:textId="4603763F" w:rsidR="00F55E05" w:rsidRPr="001345FC" w:rsidRDefault="00363AC3" w:rsidP="00363AC3">
            <w:pPr>
              <w:pStyle w:val="BodyText"/>
              <w:ind w:firstLine="0"/>
            </w:pPr>
            <w:r w:rsidRPr="00176EE2">
              <w:rPr>
                <w:rFonts w:cs="Arial"/>
              </w:rPr>
              <w:t>Comments:</w:t>
            </w:r>
          </w:p>
        </w:tc>
      </w:tr>
      <w:tr w:rsidR="00F55E05" w:rsidRPr="001345FC" w14:paraId="1EB22EE4"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58427F11" w14:textId="1212BB28" w:rsidR="00F55E05" w:rsidRPr="00436AD0" w:rsidRDefault="00F55E05" w:rsidP="00A36EA9">
            <w:pPr>
              <w:pStyle w:val="BodyText"/>
              <w:spacing w:after="120"/>
              <w:ind w:left="720" w:firstLine="0"/>
              <w:jc w:val="left"/>
              <w:rPr>
                <w:b/>
              </w:rPr>
            </w:pPr>
            <w:r>
              <w:br w:type="page"/>
            </w:r>
            <w:r>
              <w:rPr>
                <w:b/>
              </w:rPr>
              <w:t>4.</w:t>
            </w:r>
            <w:r w:rsidR="00363AC3">
              <w:rPr>
                <w:b/>
              </w:rPr>
              <w:t>5.</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0A118B91" w14:textId="702CC2AE" w:rsidR="00F55E05" w:rsidRPr="00436AD0" w:rsidRDefault="00F55E05" w:rsidP="009F00E5">
            <w:pPr>
              <w:pStyle w:val="BodyText"/>
              <w:ind w:firstLine="0"/>
              <w:rPr>
                <w:bCs/>
              </w:rPr>
            </w:pPr>
            <w:r w:rsidRPr="00F55E05">
              <w:rPr>
                <w:bCs/>
              </w:rPr>
              <w:t>The Seller shall coordinate the timing of ESS augmentation with the Buyer to ensure optimal timing and minimal interference and disruption to the Buyer.</w:t>
            </w:r>
          </w:p>
          <w:p w14:paraId="50B768E4" w14:textId="77777777" w:rsidR="00363AC3" w:rsidRPr="00B102EA" w:rsidRDefault="00363AC3" w:rsidP="00363AC3">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5283A087" w14:textId="3305C98C" w:rsidR="00F55E05" w:rsidRPr="00436AD0" w:rsidRDefault="00363AC3" w:rsidP="009F00E5">
            <w:pPr>
              <w:pStyle w:val="BodyText"/>
              <w:ind w:firstLine="0"/>
              <w:rPr>
                <w:bCs/>
              </w:rPr>
            </w:pPr>
            <w:r w:rsidRPr="00176EE2">
              <w:rPr>
                <w:rFonts w:cs="Arial"/>
              </w:rPr>
              <w:t>Comments</w:t>
            </w:r>
            <w:r w:rsidR="00F55E05" w:rsidRPr="00436AD0">
              <w:rPr>
                <w:bCs/>
              </w:rPr>
              <w:t>:</w:t>
            </w:r>
          </w:p>
        </w:tc>
      </w:tr>
      <w:tr w:rsidR="00F55E05" w:rsidRPr="001345FC" w14:paraId="48A77F0D" w14:textId="77777777" w:rsidTr="001D3B2B">
        <w:trPr>
          <w:trHeight w:val="269"/>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6A5E10" w14:textId="05629737" w:rsidR="00F55E05" w:rsidRPr="008E4D66" w:rsidRDefault="00F55E05" w:rsidP="008E4D66">
            <w:pPr>
              <w:pStyle w:val="BodyText"/>
              <w:numPr>
                <w:ilvl w:val="0"/>
                <w:numId w:val="44"/>
              </w:numPr>
              <w:rPr>
                <w:b/>
              </w:rPr>
            </w:pPr>
            <w:r w:rsidRPr="00F55E05">
              <w:rPr>
                <w:b/>
              </w:rPr>
              <w:lastRenderedPageBreak/>
              <w:t>Performance Guarantee</w:t>
            </w:r>
          </w:p>
        </w:tc>
      </w:tr>
      <w:tr w:rsidR="00F55E05" w:rsidRPr="001345FC" w14:paraId="3029E7EB"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5CC1FD7F" w14:textId="2DFC7402" w:rsidR="00F55E05" w:rsidRPr="00A757D6" w:rsidRDefault="00F55E05" w:rsidP="001D3B2B">
            <w:pPr>
              <w:pStyle w:val="BodyText"/>
              <w:spacing w:after="120"/>
              <w:ind w:left="720" w:firstLine="0"/>
              <w:jc w:val="left"/>
              <w:rPr>
                <w:b/>
              </w:rPr>
            </w:pPr>
            <w:r>
              <w:br w:type="page"/>
            </w:r>
            <w:r>
              <w:rPr>
                <w:b/>
              </w:rPr>
              <w:t>5.1.</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1926E0EF" w14:textId="4DEF57CB" w:rsidR="00F55E05" w:rsidRDefault="00F55E05" w:rsidP="009F00E5">
            <w:pPr>
              <w:pStyle w:val="BodyText"/>
              <w:ind w:firstLine="0"/>
            </w:pPr>
            <w:r w:rsidRPr="00F55E05">
              <w:rPr>
                <w:bCs/>
              </w:rPr>
              <w:t>The Seller shall guarantee the performance of the ESS for selected parameters (“Guaranteed ESS Parameters” in 5.2) for the term of the Agreement in accordance with the Performance Test requirements and procedures. If the ESS does not pass the Annual Performance Test, the Payment from the Buyer to the Seller shall be reduced by the liquidated damages amount until ESS passes a subsequent Performance Test (separate from the Annual Performance Test).</w:t>
            </w:r>
          </w:p>
          <w:p w14:paraId="47AE98E7" w14:textId="77777777" w:rsidR="00363AC3" w:rsidRPr="00B102EA" w:rsidRDefault="00363AC3" w:rsidP="00363AC3">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704C0A09" w14:textId="102CA186" w:rsidR="00F55E05" w:rsidRPr="001345FC" w:rsidRDefault="00363AC3" w:rsidP="00363AC3">
            <w:pPr>
              <w:pStyle w:val="BodyText"/>
              <w:ind w:firstLine="0"/>
            </w:pPr>
            <w:r w:rsidRPr="00176EE2">
              <w:rPr>
                <w:rFonts w:cs="Arial"/>
              </w:rPr>
              <w:t>Comments:</w:t>
            </w:r>
          </w:p>
        </w:tc>
      </w:tr>
      <w:tr w:rsidR="0036288A" w:rsidRPr="00436AD0" w14:paraId="0F2299C1"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0C920063" w14:textId="2E4BF514" w:rsidR="0036288A" w:rsidRPr="0036288A" w:rsidRDefault="00A36EA9" w:rsidP="001D3B2B">
            <w:pPr>
              <w:pStyle w:val="BodyText"/>
              <w:spacing w:after="120"/>
              <w:ind w:left="720" w:firstLine="0"/>
              <w:jc w:val="left"/>
              <w:rPr>
                <w:b/>
              </w:rPr>
            </w:pPr>
            <w:r>
              <w:br w:type="page"/>
            </w:r>
            <w:r w:rsidR="0036288A">
              <w:br w:type="page"/>
            </w:r>
            <w:r w:rsidR="0036288A" w:rsidRPr="0036288A">
              <w:rPr>
                <w:b/>
              </w:rPr>
              <w:t>5.2.</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582593DB" w14:textId="792AD31C" w:rsidR="0036288A" w:rsidRPr="00436AD0" w:rsidRDefault="00B27C37" w:rsidP="009F00E5">
            <w:pPr>
              <w:pStyle w:val="BodyText"/>
              <w:ind w:firstLine="0"/>
              <w:rPr>
                <w:bCs/>
              </w:rPr>
            </w:pPr>
            <w:r>
              <w:rPr>
                <w:bCs/>
              </w:rPr>
              <w:t xml:space="preserve">Provide </w:t>
            </w:r>
            <w:r w:rsidR="0036288A" w:rsidRPr="0036288A">
              <w:rPr>
                <w:bCs/>
              </w:rPr>
              <w:t xml:space="preserve">Guaranteed ESS Parameters </w:t>
            </w:r>
            <w:r>
              <w:rPr>
                <w:bCs/>
              </w:rPr>
              <w:t>listed in Exhibit C</w:t>
            </w:r>
            <w:r w:rsidR="0032056E">
              <w:rPr>
                <w:bCs/>
              </w:rPr>
              <w:t xml:space="preserve"> </w:t>
            </w:r>
            <w:r w:rsidR="0032056E" w:rsidRPr="0036288A">
              <w:rPr>
                <w:bCs/>
              </w:rPr>
              <w:t>(ESS Specifications Datasheet)</w:t>
            </w:r>
            <w:r>
              <w:rPr>
                <w:bCs/>
              </w:rPr>
              <w:t xml:space="preserve">. The Seller shall conduct performance testing at the COD and during Annual Performance Test to compare </w:t>
            </w:r>
            <w:r w:rsidR="0036288A" w:rsidRPr="0036288A">
              <w:rPr>
                <w:bCs/>
              </w:rPr>
              <w:t xml:space="preserve">against expected values provided in </w:t>
            </w:r>
            <w:r w:rsidR="0036288A" w:rsidRPr="0032056E">
              <w:rPr>
                <w:bCs/>
              </w:rPr>
              <w:t>Exhibit C</w:t>
            </w:r>
            <w:r w:rsidR="00422B69">
              <w:rPr>
                <w:bCs/>
              </w:rPr>
              <w:t>.</w:t>
            </w:r>
            <w:r w:rsidR="0036288A" w:rsidRPr="0036288A">
              <w:rPr>
                <w:bCs/>
              </w:rPr>
              <w:t xml:space="preserve"> All parameters measured at the POI.</w:t>
            </w:r>
            <w:r w:rsidR="0032056E">
              <w:rPr>
                <w:bCs/>
              </w:rPr>
              <w:t xml:space="preserve"> The Seller shall provide the comparison report </w:t>
            </w:r>
            <w:r w:rsidR="001D05EA">
              <w:rPr>
                <w:bCs/>
              </w:rPr>
              <w:t xml:space="preserve">to </w:t>
            </w:r>
            <w:r w:rsidR="0032056E">
              <w:rPr>
                <w:bCs/>
              </w:rPr>
              <w:t xml:space="preserve">the Buyer. </w:t>
            </w:r>
          </w:p>
          <w:p w14:paraId="5F08A705" w14:textId="77777777" w:rsidR="00363AC3" w:rsidRPr="00B102EA" w:rsidRDefault="00363AC3" w:rsidP="00363AC3">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745F829C" w14:textId="69FC4B2C" w:rsidR="0036288A" w:rsidRPr="00436AD0" w:rsidRDefault="00363AC3" w:rsidP="00363AC3">
            <w:pPr>
              <w:pStyle w:val="BodyText"/>
              <w:ind w:firstLine="0"/>
              <w:rPr>
                <w:bCs/>
              </w:rPr>
            </w:pPr>
            <w:r w:rsidRPr="00176EE2">
              <w:rPr>
                <w:rFonts w:cs="Arial"/>
              </w:rPr>
              <w:t>Comments:</w:t>
            </w:r>
          </w:p>
        </w:tc>
      </w:tr>
      <w:tr w:rsidR="00BD30CF" w:rsidRPr="00436AD0" w14:paraId="342540ED" w14:textId="77777777" w:rsidTr="008E4D66">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64E2B8E1" w14:textId="2E3A08FD" w:rsidR="00BD30CF" w:rsidRPr="009777E3" w:rsidRDefault="00BD30CF" w:rsidP="001D3B2B">
            <w:pPr>
              <w:pStyle w:val="BodyText"/>
              <w:spacing w:after="120"/>
              <w:ind w:left="720" w:firstLine="0"/>
              <w:jc w:val="left"/>
              <w:rPr>
                <w:b/>
              </w:rPr>
            </w:pPr>
            <w:r>
              <w:br w:type="page"/>
            </w:r>
            <w:r w:rsidRPr="009777E3">
              <w:rPr>
                <w:b/>
              </w:rPr>
              <w:t>5.</w:t>
            </w:r>
            <w:r w:rsidR="0044606D">
              <w:rPr>
                <w:b/>
              </w:rPr>
              <w:t>3</w:t>
            </w:r>
            <w:r>
              <w:rPr>
                <w:b/>
              </w:rPr>
              <w:t>.</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47B2B5CE" w14:textId="13251486" w:rsidR="00BD30CF" w:rsidRPr="00436AD0" w:rsidRDefault="00BD30CF" w:rsidP="009F00E5">
            <w:pPr>
              <w:pStyle w:val="BodyText"/>
              <w:ind w:firstLine="0"/>
              <w:rPr>
                <w:bCs/>
              </w:rPr>
            </w:pPr>
            <w:r w:rsidRPr="00BD30CF">
              <w:rPr>
                <w:bCs/>
              </w:rPr>
              <w:t>Payment for ESS shall be performance-based and made in full if all performance parameters are met. A monthly performance report shall be submitted by the Seller to the Buyer as a pre-requisite for payment. Invoices shall be paid after the Buyer approves the monthly performance report. Payment shall be reduced for underperformance. Performance parameter baselines and cure period shall be negotiated between the Buyer and the Seller. The Seller shall be in default if ESS performance does not meet mutually agreed baselines after the cure period.</w:t>
            </w:r>
          </w:p>
          <w:p w14:paraId="0EDCC774" w14:textId="77777777" w:rsidR="00363AC3" w:rsidRPr="00B102EA" w:rsidRDefault="00363AC3" w:rsidP="00363AC3">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27BDB714" w14:textId="46DC7945" w:rsidR="00BD30CF" w:rsidRPr="00436AD0" w:rsidRDefault="00363AC3" w:rsidP="00363AC3">
            <w:pPr>
              <w:pStyle w:val="BodyText"/>
              <w:ind w:firstLine="0"/>
              <w:rPr>
                <w:bCs/>
              </w:rPr>
            </w:pPr>
            <w:r w:rsidRPr="00176EE2">
              <w:rPr>
                <w:rFonts w:cs="Arial"/>
              </w:rPr>
              <w:t>Comments:</w:t>
            </w:r>
          </w:p>
        </w:tc>
      </w:tr>
    </w:tbl>
    <w:p w14:paraId="3C805BB3" w14:textId="504AC4B8" w:rsidR="00BC7DF9" w:rsidRDefault="00BC7DF9"/>
    <w:p w14:paraId="5F69A7CD" w14:textId="77777777" w:rsidR="00BC7DF9" w:rsidRDefault="00BC7DF9">
      <w:pPr>
        <w:overflowPunct/>
        <w:autoSpaceDE/>
        <w:autoSpaceDN/>
        <w:adjustRightInd/>
        <w:textAlignment w:val="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2425"/>
        <w:gridCol w:w="8365"/>
      </w:tblGrid>
      <w:tr w:rsidR="00C72718" w:rsidRPr="00436AD0" w14:paraId="2DFD98A6" w14:textId="77777777" w:rsidTr="008E4D66">
        <w:tc>
          <w:tcPr>
            <w:tcW w:w="10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DD8AA" w14:textId="44F88E03" w:rsidR="00C72718" w:rsidRPr="00436AD0" w:rsidRDefault="00C72718" w:rsidP="009F00E5">
            <w:pPr>
              <w:pStyle w:val="BodyText"/>
              <w:ind w:firstLine="0"/>
              <w:rPr>
                <w:bCs/>
              </w:rPr>
            </w:pPr>
            <w:r w:rsidRPr="00C72718">
              <w:rPr>
                <w:b/>
                <w:bCs/>
              </w:rPr>
              <w:lastRenderedPageBreak/>
              <w:t>Exhibit A: Energy Storage System Control Requirements</w:t>
            </w:r>
          </w:p>
        </w:tc>
      </w:tr>
      <w:tr w:rsidR="00BC7DF9" w:rsidRPr="00436AD0" w14:paraId="30C1F08B" w14:textId="77777777" w:rsidTr="001D05EA">
        <w:trPr>
          <w:trHeight w:val="3878"/>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74D5D632" w14:textId="24C90902" w:rsidR="00BC7DF9" w:rsidRPr="009777E3" w:rsidRDefault="00BC7DF9" w:rsidP="00276171">
            <w:pPr>
              <w:pStyle w:val="BodyText"/>
              <w:spacing w:after="120"/>
              <w:ind w:left="720" w:firstLine="0"/>
              <w:jc w:val="left"/>
              <w:rPr>
                <w:b/>
              </w:rPr>
            </w:pPr>
            <w:r>
              <w:br w:type="page"/>
            </w:r>
            <w:r w:rsidR="00C72718">
              <w:rPr>
                <w:b/>
              </w:rPr>
              <w:t>1.</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30B9C0B7" w14:textId="6122F9A8" w:rsidR="007A19D6" w:rsidRPr="00436AD0" w:rsidRDefault="00C72718" w:rsidP="009F00E5">
            <w:pPr>
              <w:pStyle w:val="BodyText"/>
              <w:ind w:firstLine="0"/>
              <w:rPr>
                <w:bCs/>
              </w:rPr>
            </w:pPr>
            <w:r w:rsidRPr="00C72718">
              <w:rPr>
                <w:bCs/>
              </w:rPr>
              <w:t>The ESS shall have all the functions listed and outlined in the Exhibit A, Table 1 (“Control Modes”). The Control Modes consist of settable functional parameters that trigger responses that the ESS can provide. The operation of any Control Mode or simultaneous Control Modes are subject to the ESS Limitations, Control Mode setpoints and priorities (as specified and scheduled by the Buyer), and the ESS conditions (e.g. SOC, temperature, etc.) at the time of operation of such Control Mode(s). The Buyer shall have the ability to provide Control Mode set points for charge and discharge of the ESS as well as the ability to set specific MW charge and discharge values and priorities, subject to those limitations and conditions. All functions should be operable from the Buyer’s EMS via DNP3.</w:t>
            </w:r>
          </w:p>
          <w:p w14:paraId="7AF1C883" w14:textId="77777777" w:rsidR="001D05EA" w:rsidRPr="00B102EA" w:rsidRDefault="001D05EA" w:rsidP="001D05EA">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30150086" w14:textId="28A646CC" w:rsidR="00A36EA9" w:rsidRPr="00436AD0" w:rsidRDefault="001D05EA" w:rsidP="001D05EA">
            <w:pPr>
              <w:pStyle w:val="BodyText"/>
              <w:ind w:firstLine="0"/>
              <w:rPr>
                <w:bCs/>
              </w:rPr>
            </w:pPr>
            <w:r w:rsidRPr="00176EE2">
              <w:rPr>
                <w:rFonts w:cs="Arial"/>
              </w:rPr>
              <w:t>Comments:</w:t>
            </w:r>
          </w:p>
        </w:tc>
      </w:tr>
      <w:tr w:rsidR="00BC7DF9" w:rsidRPr="00436AD0" w14:paraId="5C3E21EC" w14:textId="77777777" w:rsidTr="001D05EA">
        <w:trPr>
          <w:trHeight w:val="2159"/>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1B35D280" w14:textId="6480C893" w:rsidR="00BC7DF9" w:rsidRPr="009777E3" w:rsidRDefault="00BC7DF9" w:rsidP="001D3B2B">
            <w:pPr>
              <w:pStyle w:val="BodyText"/>
              <w:spacing w:after="120"/>
              <w:ind w:left="720" w:firstLine="0"/>
              <w:jc w:val="left"/>
              <w:rPr>
                <w:b/>
              </w:rPr>
            </w:pPr>
            <w:r>
              <w:br w:type="page"/>
            </w:r>
            <w:r w:rsidR="00C72718">
              <w:rPr>
                <w:b/>
              </w:rPr>
              <w:t>2</w:t>
            </w:r>
            <w:r>
              <w:rPr>
                <w:b/>
              </w:rPr>
              <w:t>.</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7AD92F58" w14:textId="6F0F4A70" w:rsidR="00BC7DF9" w:rsidRPr="00436AD0" w:rsidRDefault="00C72718" w:rsidP="009F00E5">
            <w:pPr>
              <w:pStyle w:val="BodyText"/>
              <w:ind w:firstLine="0"/>
              <w:rPr>
                <w:bCs/>
              </w:rPr>
            </w:pPr>
            <w:r w:rsidRPr="00C72718">
              <w:rPr>
                <w:bCs/>
              </w:rPr>
              <w:t xml:space="preserve">The following Control Modes are from the MESA-ESS Specification, and reference shall be made to either the MESA-ESS Specification or IEC 61850-90-7, or standard mutually agreed upon by the Buyer and the Seller. </w:t>
            </w:r>
            <w:r w:rsidR="008D32A7">
              <w:rPr>
                <w:bCs/>
              </w:rPr>
              <w:t xml:space="preserve">The following tables, </w:t>
            </w:r>
            <w:r w:rsidRPr="00C72718">
              <w:rPr>
                <w:bCs/>
              </w:rPr>
              <w:t xml:space="preserve">Table 1 through </w:t>
            </w:r>
            <w:r w:rsidR="005B3841">
              <w:rPr>
                <w:bCs/>
              </w:rPr>
              <w:t>6</w:t>
            </w:r>
            <w:r w:rsidR="008D32A7">
              <w:rPr>
                <w:bCs/>
              </w:rPr>
              <w:t>,</w:t>
            </w:r>
            <w:r w:rsidRPr="00C72718">
              <w:rPr>
                <w:bCs/>
              </w:rPr>
              <w:t xml:space="preserve"> </w:t>
            </w:r>
            <w:r w:rsidR="008D32A7">
              <w:rPr>
                <w:bCs/>
              </w:rPr>
              <w:t>pertain to</w:t>
            </w:r>
            <w:r w:rsidRPr="00C72718">
              <w:rPr>
                <w:bCs/>
              </w:rPr>
              <w:t xml:space="preserve"> Lithium-ion BESS and not all sections may be</w:t>
            </w:r>
            <w:r w:rsidRPr="00C72718">
              <w:rPr>
                <w:b/>
                <w:bCs/>
              </w:rPr>
              <w:t xml:space="preserve"> </w:t>
            </w:r>
            <w:r w:rsidRPr="00C72718">
              <w:rPr>
                <w:bCs/>
              </w:rPr>
              <w:t xml:space="preserve">applicable to </w:t>
            </w:r>
            <w:r w:rsidR="008D32A7">
              <w:rPr>
                <w:bCs/>
              </w:rPr>
              <w:t>other</w:t>
            </w:r>
            <w:r w:rsidRPr="00C72718">
              <w:rPr>
                <w:bCs/>
              </w:rPr>
              <w:t xml:space="preserve"> ESS technologies. The Seller shall indicate the portions not applicable in the proposal.</w:t>
            </w:r>
          </w:p>
          <w:p w14:paraId="45DDB84A" w14:textId="77777777" w:rsidR="001D05EA" w:rsidRPr="00B102EA" w:rsidRDefault="001D05EA" w:rsidP="001D05EA">
            <w:pPr>
              <w:pStyle w:val="BodyText"/>
              <w:spacing w:before="120"/>
              <w:ind w:left="941" w:hanging="941"/>
              <w:rPr>
                <w:rFonts w:cs="Arial"/>
              </w:rPr>
            </w:pPr>
            <w:r w:rsidRPr="00176EE2">
              <w:rPr>
                <w:rFonts w:cs="Arial"/>
              </w:rPr>
              <w:t>Agree</w:t>
            </w:r>
            <w:r>
              <w:rPr>
                <w:rFonts w:cs="Arial"/>
              </w:rPr>
              <w:t xml:space="preserve">  </w:t>
            </w:r>
            <w:r>
              <w:rPr>
                <w:rFonts w:cs="Arial"/>
                <w:sz w:val="32"/>
                <w:szCs w:val="32"/>
              </w:rPr>
              <w:fldChar w:fldCharType="begin">
                <w:ffData>
                  <w:name w:val=""/>
                  <w:enabled/>
                  <w:calcOnExit w:val="0"/>
                  <w:checkBox>
                    <w:sizeAuto/>
                    <w:default w:val="0"/>
                  </w:checkBox>
                </w:ffData>
              </w:fldChar>
            </w:r>
            <w:r>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Pr>
                <w:rFonts w:cs="Arial"/>
                <w:sz w:val="32"/>
                <w:szCs w:val="32"/>
              </w:rPr>
              <w:fldChar w:fldCharType="end"/>
            </w:r>
            <w:r>
              <w:rPr>
                <w:rFonts w:cs="Arial"/>
                <w:sz w:val="32"/>
                <w:szCs w:val="32"/>
              </w:rPr>
              <w:t xml:space="preserve">          </w:t>
            </w: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EF6F38">
              <w:rPr>
                <w:rFonts w:cs="Arial"/>
                <w:sz w:val="32"/>
                <w:szCs w:val="32"/>
              </w:rPr>
            </w:r>
            <w:r w:rsidR="00EF6F38">
              <w:rPr>
                <w:rFonts w:cs="Arial"/>
                <w:sz w:val="32"/>
                <w:szCs w:val="32"/>
              </w:rPr>
              <w:fldChar w:fldCharType="separate"/>
            </w:r>
            <w:r w:rsidRPr="00176EE2">
              <w:rPr>
                <w:rFonts w:cs="Arial"/>
                <w:sz w:val="32"/>
                <w:szCs w:val="32"/>
              </w:rPr>
              <w:fldChar w:fldCharType="end"/>
            </w:r>
          </w:p>
          <w:p w14:paraId="1E2DC07C" w14:textId="65F3CF50" w:rsidR="00A36EA9" w:rsidRPr="00436AD0" w:rsidRDefault="001D05EA" w:rsidP="001D05EA">
            <w:pPr>
              <w:pStyle w:val="BodyText"/>
              <w:ind w:firstLine="0"/>
              <w:rPr>
                <w:bCs/>
              </w:rPr>
            </w:pPr>
            <w:r w:rsidRPr="00176EE2">
              <w:rPr>
                <w:rFonts w:cs="Arial"/>
              </w:rPr>
              <w:t>Comments:</w:t>
            </w:r>
          </w:p>
        </w:tc>
      </w:tr>
    </w:tbl>
    <w:p w14:paraId="4411A1F0" w14:textId="74AFF3B6" w:rsidR="00C72718" w:rsidRDefault="00C72718">
      <w:pPr>
        <w:overflowPunct/>
        <w:autoSpaceDE/>
        <w:autoSpaceDN/>
        <w:adjustRightInd/>
        <w:textAlignment w:val="auto"/>
      </w:pPr>
    </w:p>
    <w:p w14:paraId="2A5E8A79" w14:textId="77777777" w:rsidR="00A36EA9" w:rsidRDefault="00A36EA9">
      <w:pPr>
        <w:overflowPunct/>
        <w:autoSpaceDE/>
        <w:autoSpaceDN/>
        <w:adjustRightInd/>
        <w:textAlignment w:val="auto"/>
        <w:rPr>
          <w:rFonts w:asciiTheme="minorHAnsi" w:hAnsiTheme="minorHAnsi" w:cstheme="minorHAnsi"/>
          <w:b/>
        </w:rPr>
      </w:pPr>
      <w:r>
        <w:rPr>
          <w:rFonts w:asciiTheme="minorHAnsi" w:hAnsiTheme="minorHAnsi" w:cstheme="minorHAnsi"/>
          <w:b/>
        </w:rPr>
        <w:br w:type="page"/>
      </w:r>
    </w:p>
    <w:p w14:paraId="1C388A20" w14:textId="7A18F43C" w:rsidR="009F00E5" w:rsidRPr="002E220D" w:rsidRDefault="009F00E5" w:rsidP="009F00E5">
      <w:pPr>
        <w:spacing w:after="120"/>
        <w:ind w:left="270" w:hanging="270"/>
        <w:jc w:val="center"/>
        <w:rPr>
          <w:rFonts w:asciiTheme="minorHAnsi" w:hAnsiTheme="minorHAnsi" w:cstheme="minorHAnsi"/>
          <w:b/>
        </w:rPr>
      </w:pPr>
      <w:r w:rsidRPr="002E220D">
        <w:rPr>
          <w:rFonts w:asciiTheme="minorHAnsi" w:hAnsiTheme="minorHAnsi" w:cstheme="minorHAnsi"/>
          <w:b/>
        </w:rPr>
        <w:lastRenderedPageBreak/>
        <w:t>Table 1—Control Modes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3033"/>
        <w:gridCol w:w="6317"/>
      </w:tblGrid>
      <w:tr w:rsidR="009F00E5" w:rsidRPr="00A2228E" w14:paraId="51900D75" w14:textId="77777777" w:rsidTr="009F00E5">
        <w:trPr>
          <w:cantSplit/>
          <w:trHeight w:val="247"/>
          <w:jc w:val="center"/>
        </w:trPr>
        <w:tc>
          <w:tcPr>
            <w:tcW w:w="3033" w:type="dxa"/>
            <w:shd w:val="clear" w:color="auto" w:fill="auto"/>
            <w:vAlign w:val="center"/>
          </w:tcPr>
          <w:p w14:paraId="40179FC1" w14:textId="77777777" w:rsidR="009F00E5" w:rsidRPr="00A2228E" w:rsidRDefault="009F00E5" w:rsidP="009F00E5">
            <w:pPr>
              <w:pStyle w:val="Tabletext"/>
              <w:jc w:val="center"/>
              <w:rPr>
                <w:rFonts w:asciiTheme="minorHAnsi" w:hAnsiTheme="minorHAnsi" w:cstheme="minorHAnsi"/>
                <w:b/>
                <w:sz w:val="24"/>
                <w:szCs w:val="24"/>
                <w:lang w:val="en-US"/>
              </w:rPr>
            </w:pPr>
            <w:bookmarkStart w:id="2" w:name="_Hlk125439444"/>
            <w:r w:rsidRPr="00A2228E">
              <w:rPr>
                <w:rFonts w:asciiTheme="minorHAnsi" w:hAnsiTheme="minorHAnsi" w:cstheme="minorHAnsi"/>
                <w:b/>
                <w:sz w:val="24"/>
                <w:szCs w:val="24"/>
                <w:lang w:val="en-US"/>
              </w:rPr>
              <w:t>Control Mode Category</w:t>
            </w:r>
          </w:p>
        </w:tc>
        <w:tc>
          <w:tcPr>
            <w:tcW w:w="6317" w:type="dxa"/>
            <w:shd w:val="clear" w:color="auto" w:fill="auto"/>
            <w:vAlign w:val="center"/>
          </w:tcPr>
          <w:p w14:paraId="65587671" w14:textId="77777777" w:rsidR="009F00E5" w:rsidRPr="00A2228E" w:rsidRDefault="009F00E5" w:rsidP="009F00E5">
            <w:pPr>
              <w:pStyle w:val="Tabletext"/>
              <w:jc w:val="center"/>
              <w:rPr>
                <w:rFonts w:asciiTheme="minorHAnsi" w:hAnsiTheme="minorHAnsi" w:cstheme="minorHAnsi"/>
                <w:b/>
                <w:sz w:val="24"/>
                <w:szCs w:val="24"/>
                <w:lang w:val="en-US"/>
              </w:rPr>
            </w:pPr>
            <w:r w:rsidRPr="00A2228E">
              <w:rPr>
                <w:rFonts w:asciiTheme="minorHAnsi" w:hAnsiTheme="minorHAnsi" w:cstheme="minorHAnsi"/>
                <w:b/>
                <w:sz w:val="24"/>
                <w:szCs w:val="24"/>
                <w:lang w:val="en-US"/>
              </w:rPr>
              <w:t xml:space="preserve">Control Mode </w:t>
            </w:r>
          </w:p>
          <w:p w14:paraId="0DC4CA42" w14:textId="77777777" w:rsidR="009F00E5" w:rsidRPr="00A2228E" w:rsidRDefault="009F00E5" w:rsidP="009F00E5">
            <w:pPr>
              <w:pStyle w:val="Tabletext"/>
              <w:jc w:val="center"/>
              <w:rPr>
                <w:rFonts w:asciiTheme="minorHAnsi" w:hAnsiTheme="minorHAnsi" w:cstheme="minorHAnsi"/>
                <w:b/>
                <w:sz w:val="24"/>
                <w:szCs w:val="24"/>
                <w:lang w:val="en-US"/>
              </w:rPr>
            </w:pPr>
          </w:p>
        </w:tc>
      </w:tr>
      <w:tr w:rsidR="009F00E5" w:rsidRPr="00A2228E" w14:paraId="64136101" w14:textId="77777777" w:rsidTr="009F00E5">
        <w:trPr>
          <w:cantSplit/>
          <w:trHeight w:val="247"/>
          <w:jc w:val="center"/>
        </w:trPr>
        <w:tc>
          <w:tcPr>
            <w:tcW w:w="3033" w:type="dxa"/>
            <w:vMerge w:val="restart"/>
            <w:shd w:val="clear" w:color="auto" w:fill="auto"/>
            <w:vAlign w:val="center"/>
          </w:tcPr>
          <w:p w14:paraId="1E612649" w14:textId="77777777" w:rsidR="009F00E5" w:rsidRPr="00A2228E" w:rsidRDefault="009F00E5" w:rsidP="009F00E5">
            <w:pPr>
              <w:pStyle w:val="Tabletext"/>
              <w:jc w:val="center"/>
              <w:rPr>
                <w:rFonts w:asciiTheme="minorHAnsi" w:hAnsiTheme="minorHAnsi" w:cstheme="minorHAnsi"/>
                <w:sz w:val="24"/>
                <w:szCs w:val="24"/>
                <w:lang w:val="en-US"/>
              </w:rPr>
            </w:pPr>
            <w:r w:rsidRPr="00A2228E">
              <w:rPr>
                <w:rFonts w:asciiTheme="minorHAnsi" w:hAnsiTheme="minorHAnsi" w:cstheme="minorHAnsi"/>
                <w:sz w:val="24"/>
                <w:szCs w:val="24"/>
                <w:lang w:val="en-US"/>
              </w:rPr>
              <w:t>Emergency Modes</w:t>
            </w:r>
          </w:p>
        </w:tc>
        <w:tc>
          <w:tcPr>
            <w:tcW w:w="6317" w:type="dxa"/>
            <w:shd w:val="clear" w:color="auto" w:fill="auto"/>
            <w:vAlign w:val="center"/>
          </w:tcPr>
          <w:p w14:paraId="10067DC3" w14:textId="77777777" w:rsidR="009F00E5" w:rsidRPr="00A2228E" w:rsidRDefault="009F00E5" w:rsidP="009F00E5">
            <w:pPr>
              <w:pStyle w:val="Tabletext"/>
              <w:numPr>
                <w:ilvl w:val="0"/>
                <w:numId w:val="47"/>
              </w:numPr>
              <w:rPr>
                <w:rFonts w:asciiTheme="minorHAnsi" w:hAnsiTheme="minorHAnsi" w:cstheme="minorHAnsi"/>
                <w:sz w:val="24"/>
                <w:szCs w:val="24"/>
                <w:lang w:val="en-US"/>
              </w:rPr>
            </w:pPr>
            <w:r w:rsidRPr="00A2228E">
              <w:rPr>
                <w:rFonts w:asciiTheme="minorHAnsi" w:hAnsiTheme="minorHAnsi" w:cstheme="minorHAnsi"/>
                <w:sz w:val="24"/>
                <w:szCs w:val="24"/>
                <w:lang w:val="en-US"/>
              </w:rPr>
              <w:t>Voltage Ride-Through</w:t>
            </w:r>
          </w:p>
        </w:tc>
      </w:tr>
      <w:tr w:rsidR="009F00E5" w:rsidRPr="00A2228E" w14:paraId="05790DD1" w14:textId="77777777" w:rsidTr="009F00E5">
        <w:trPr>
          <w:cantSplit/>
          <w:trHeight w:val="268"/>
          <w:jc w:val="center"/>
        </w:trPr>
        <w:tc>
          <w:tcPr>
            <w:tcW w:w="3033" w:type="dxa"/>
            <w:vMerge/>
            <w:shd w:val="clear" w:color="auto" w:fill="auto"/>
            <w:vAlign w:val="center"/>
          </w:tcPr>
          <w:p w14:paraId="567D41EC" w14:textId="77777777" w:rsidR="009F00E5" w:rsidRPr="00A2228E" w:rsidRDefault="009F00E5" w:rsidP="009F00E5">
            <w:pPr>
              <w:pStyle w:val="Tabletext"/>
              <w:jc w:val="center"/>
              <w:rPr>
                <w:rFonts w:asciiTheme="minorHAnsi" w:hAnsiTheme="minorHAnsi" w:cstheme="minorHAnsi"/>
                <w:sz w:val="24"/>
                <w:szCs w:val="24"/>
                <w:lang w:val="en-US"/>
              </w:rPr>
            </w:pPr>
          </w:p>
        </w:tc>
        <w:tc>
          <w:tcPr>
            <w:tcW w:w="6317" w:type="dxa"/>
            <w:shd w:val="clear" w:color="auto" w:fill="auto"/>
            <w:vAlign w:val="center"/>
          </w:tcPr>
          <w:p w14:paraId="1E56DD6B" w14:textId="77777777" w:rsidR="009F00E5" w:rsidRPr="00A2228E" w:rsidRDefault="009F00E5" w:rsidP="009F00E5">
            <w:pPr>
              <w:pStyle w:val="Tabletext"/>
              <w:numPr>
                <w:ilvl w:val="0"/>
                <w:numId w:val="47"/>
              </w:numPr>
              <w:rPr>
                <w:rFonts w:asciiTheme="minorHAnsi" w:hAnsiTheme="minorHAnsi" w:cstheme="minorHAnsi"/>
                <w:sz w:val="24"/>
                <w:szCs w:val="24"/>
                <w:lang w:val="en-US"/>
              </w:rPr>
            </w:pPr>
            <w:r w:rsidRPr="00A2228E">
              <w:rPr>
                <w:rFonts w:asciiTheme="minorHAnsi" w:hAnsiTheme="minorHAnsi" w:cstheme="minorHAnsi"/>
                <w:sz w:val="24"/>
                <w:szCs w:val="24"/>
                <w:lang w:val="en-US"/>
              </w:rPr>
              <w:t>Frequency Ride-Through</w:t>
            </w:r>
          </w:p>
        </w:tc>
      </w:tr>
      <w:tr w:rsidR="009F00E5" w:rsidRPr="00A2228E" w14:paraId="06C24541" w14:textId="77777777" w:rsidTr="009F00E5">
        <w:trPr>
          <w:cantSplit/>
          <w:trHeight w:val="268"/>
          <w:jc w:val="center"/>
        </w:trPr>
        <w:tc>
          <w:tcPr>
            <w:tcW w:w="3033" w:type="dxa"/>
            <w:vMerge/>
            <w:shd w:val="clear" w:color="auto" w:fill="auto"/>
            <w:vAlign w:val="center"/>
          </w:tcPr>
          <w:p w14:paraId="1013CA65" w14:textId="77777777" w:rsidR="009F00E5" w:rsidRPr="00A2228E" w:rsidRDefault="009F00E5" w:rsidP="009F00E5">
            <w:pPr>
              <w:pStyle w:val="Tabletext"/>
              <w:jc w:val="center"/>
              <w:rPr>
                <w:rFonts w:asciiTheme="minorHAnsi" w:hAnsiTheme="minorHAnsi" w:cstheme="minorHAnsi"/>
                <w:sz w:val="24"/>
                <w:szCs w:val="24"/>
                <w:lang w:val="en-US"/>
              </w:rPr>
            </w:pPr>
          </w:p>
        </w:tc>
        <w:tc>
          <w:tcPr>
            <w:tcW w:w="6317" w:type="dxa"/>
            <w:shd w:val="clear" w:color="auto" w:fill="auto"/>
            <w:vAlign w:val="center"/>
          </w:tcPr>
          <w:p w14:paraId="62483265" w14:textId="77777777" w:rsidR="009F00E5" w:rsidRPr="00A2228E" w:rsidRDefault="009F00E5" w:rsidP="009F00E5">
            <w:pPr>
              <w:pStyle w:val="Tabletext"/>
              <w:numPr>
                <w:ilvl w:val="0"/>
                <w:numId w:val="47"/>
              </w:numPr>
              <w:rPr>
                <w:rFonts w:asciiTheme="minorHAnsi" w:hAnsiTheme="minorHAnsi" w:cstheme="minorHAnsi"/>
                <w:sz w:val="24"/>
                <w:szCs w:val="24"/>
                <w:lang w:val="en-US"/>
              </w:rPr>
            </w:pPr>
            <w:r w:rsidRPr="00A2228E">
              <w:rPr>
                <w:rFonts w:asciiTheme="minorHAnsi" w:hAnsiTheme="minorHAnsi" w:cstheme="minorHAnsi"/>
                <w:sz w:val="24"/>
                <w:szCs w:val="24"/>
                <w:lang w:val="en-US"/>
              </w:rPr>
              <w:t>Dynamic Reactive Current</w:t>
            </w:r>
          </w:p>
        </w:tc>
      </w:tr>
      <w:tr w:rsidR="009F00E5" w:rsidRPr="00A2228E" w14:paraId="1062AF65" w14:textId="77777777" w:rsidTr="009F00E5">
        <w:trPr>
          <w:cantSplit/>
          <w:trHeight w:val="268"/>
          <w:jc w:val="center"/>
        </w:trPr>
        <w:tc>
          <w:tcPr>
            <w:tcW w:w="3033" w:type="dxa"/>
            <w:vMerge/>
            <w:shd w:val="clear" w:color="auto" w:fill="auto"/>
            <w:vAlign w:val="center"/>
          </w:tcPr>
          <w:p w14:paraId="65E78C0D" w14:textId="77777777" w:rsidR="009F00E5" w:rsidRPr="00A2228E" w:rsidRDefault="009F00E5" w:rsidP="009F00E5">
            <w:pPr>
              <w:pStyle w:val="Tabletext"/>
              <w:jc w:val="center"/>
              <w:rPr>
                <w:rFonts w:asciiTheme="minorHAnsi" w:hAnsiTheme="minorHAnsi" w:cstheme="minorHAnsi"/>
                <w:sz w:val="24"/>
                <w:szCs w:val="24"/>
                <w:lang w:val="en-US"/>
              </w:rPr>
            </w:pPr>
          </w:p>
        </w:tc>
        <w:tc>
          <w:tcPr>
            <w:tcW w:w="6317" w:type="dxa"/>
            <w:shd w:val="clear" w:color="auto" w:fill="auto"/>
            <w:vAlign w:val="center"/>
          </w:tcPr>
          <w:p w14:paraId="7EF4CCD3" w14:textId="77777777" w:rsidR="009F00E5" w:rsidRPr="00A2228E" w:rsidRDefault="009F00E5" w:rsidP="009F00E5">
            <w:pPr>
              <w:pStyle w:val="Tabletext"/>
              <w:numPr>
                <w:ilvl w:val="0"/>
                <w:numId w:val="47"/>
              </w:numPr>
              <w:rPr>
                <w:rFonts w:asciiTheme="minorHAnsi" w:hAnsiTheme="minorHAnsi" w:cstheme="minorHAnsi"/>
                <w:sz w:val="24"/>
                <w:szCs w:val="24"/>
                <w:lang w:val="en-US"/>
              </w:rPr>
            </w:pPr>
            <w:r w:rsidRPr="00A2228E">
              <w:rPr>
                <w:rFonts w:asciiTheme="minorHAnsi" w:hAnsiTheme="minorHAnsi" w:cstheme="minorHAnsi"/>
                <w:sz w:val="24"/>
                <w:szCs w:val="24"/>
                <w:lang w:val="en-US"/>
              </w:rPr>
              <w:t>Dynamic Volt-Watt</w:t>
            </w:r>
          </w:p>
        </w:tc>
      </w:tr>
      <w:tr w:rsidR="009F00E5" w:rsidRPr="00A2228E" w14:paraId="7487DEA2" w14:textId="77777777" w:rsidTr="009F00E5">
        <w:trPr>
          <w:cantSplit/>
          <w:trHeight w:val="268"/>
          <w:jc w:val="center"/>
        </w:trPr>
        <w:tc>
          <w:tcPr>
            <w:tcW w:w="3033" w:type="dxa"/>
            <w:vMerge/>
            <w:shd w:val="clear" w:color="auto" w:fill="auto"/>
            <w:vAlign w:val="center"/>
          </w:tcPr>
          <w:p w14:paraId="34EF692B" w14:textId="77777777" w:rsidR="009F00E5" w:rsidRPr="00A2228E" w:rsidRDefault="009F00E5" w:rsidP="009F00E5">
            <w:pPr>
              <w:pStyle w:val="Tabletext"/>
              <w:jc w:val="center"/>
              <w:rPr>
                <w:rFonts w:asciiTheme="minorHAnsi" w:hAnsiTheme="minorHAnsi" w:cstheme="minorHAnsi"/>
                <w:sz w:val="24"/>
                <w:szCs w:val="24"/>
                <w:lang w:val="en-US"/>
              </w:rPr>
            </w:pPr>
          </w:p>
        </w:tc>
        <w:tc>
          <w:tcPr>
            <w:tcW w:w="6317" w:type="dxa"/>
            <w:shd w:val="clear" w:color="auto" w:fill="auto"/>
            <w:vAlign w:val="center"/>
          </w:tcPr>
          <w:p w14:paraId="5FA2684B" w14:textId="77777777" w:rsidR="009F00E5" w:rsidRPr="00A2228E" w:rsidRDefault="009F00E5" w:rsidP="009F00E5">
            <w:pPr>
              <w:pStyle w:val="Tabletext"/>
              <w:numPr>
                <w:ilvl w:val="0"/>
                <w:numId w:val="47"/>
              </w:numPr>
              <w:rPr>
                <w:rFonts w:asciiTheme="minorHAnsi" w:hAnsiTheme="minorHAnsi" w:cstheme="minorHAnsi"/>
                <w:sz w:val="24"/>
                <w:szCs w:val="24"/>
                <w:lang w:val="en-US"/>
              </w:rPr>
            </w:pPr>
            <w:r w:rsidRPr="00A2228E">
              <w:rPr>
                <w:rFonts w:asciiTheme="minorHAnsi" w:hAnsiTheme="minorHAnsi" w:cstheme="minorHAnsi"/>
                <w:sz w:val="24"/>
                <w:szCs w:val="24"/>
                <w:lang w:val="en-US"/>
              </w:rPr>
              <w:t>Frequency-Watt (</w:t>
            </w:r>
            <w:r w:rsidRPr="00A2228E">
              <w:rPr>
                <w:rFonts w:asciiTheme="minorHAnsi" w:hAnsiTheme="minorHAnsi" w:cstheme="minorHAnsi"/>
                <w:i/>
                <w:sz w:val="24"/>
                <w:szCs w:val="24"/>
                <w:lang w:val="en-US"/>
              </w:rPr>
              <w:t>Implement NERC Inverter- Based Performance Guideline)*</w:t>
            </w:r>
          </w:p>
        </w:tc>
      </w:tr>
      <w:tr w:rsidR="009F00E5" w:rsidRPr="00A2228E" w14:paraId="1675E5D1" w14:textId="77777777" w:rsidTr="009F00E5">
        <w:trPr>
          <w:cantSplit/>
          <w:trHeight w:val="268"/>
          <w:jc w:val="center"/>
        </w:trPr>
        <w:tc>
          <w:tcPr>
            <w:tcW w:w="3033" w:type="dxa"/>
            <w:vMerge/>
            <w:shd w:val="clear" w:color="auto" w:fill="auto"/>
            <w:vAlign w:val="center"/>
          </w:tcPr>
          <w:p w14:paraId="1B74E171" w14:textId="77777777" w:rsidR="009F00E5" w:rsidRPr="00A2228E" w:rsidRDefault="009F00E5" w:rsidP="009F00E5">
            <w:pPr>
              <w:pStyle w:val="Tabletext"/>
              <w:jc w:val="center"/>
              <w:rPr>
                <w:rFonts w:asciiTheme="minorHAnsi" w:hAnsiTheme="minorHAnsi" w:cstheme="minorHAnsi"/>
                <w:sz w:val="24"/>
                <w:szCs w:val="24"/>
                <w:lang w:val="en-US"/>
              </w:rPr>
            </w:pPr>
          </w:p>
        </w:tc>
        <w:tc>
          <w:tcPr>
            <w:tcW w:w="6317" w:type="dxa"/>
            <w:shd w:val="clear" w:color="auto" w:fill="auto"/>
            <w:vAlign w:val="center"/>
          </w:tcPr>
          <w:p w14:paraId="6DF977CD" w14:textId="77777777" w:rsidR="009F00E5" w:rsidRPr="00A2228E" w:rsidRDefault="009F00E5" w:rsidP="009F00E5">
            <w:pPr>
              <w:pStyle w:val="Tabletext"/>
              <w:numPr>
                <w:ilvl w:val="0"/>
                <w:numId w:val="47"/>
              </w:numPr>
              <w:rPr>
                <w:rFonts w:asciiTheme="minorHAnsi" w:hAnsiTheme="minorHAnsi" w:cstheme="minorHAnsi"/>
                <w:sz w:val="24"/>
                <w:szCs w:val="24"/>
                <w:lang w:val="en-US"/>
              </w:rPr>
            </w:pPr>
            <w:r w:rsidRPr="00A2228E">
              <w:rPr>
                <w:rFonts w:asciiTheme="minorHAnsi" w:hAnsiTheme="minorHAnsi" w:cstheme="minorHAnsi"/>
                <w:sz w:val="24"/>
                <w:szCs w:val="24"/>
                <w:lang w:val="en-US"/>
              </w:rPr>
              <w:t xml:space="preserve">Frequency-Droop </w:t>
            </w:r>
          </w:p>
        </w:tc>
      </w:tr>
      <w:tr w:rsidR="009F00E5" w:rsidRPr="00A2228E" w14:paraId="5AD8043F" w14:textId="77777777" w:rsidTr="009F00E5">
        <w:trPr>
          <w:cantSplit/>
          <w:trHeight w:val="247"/>
          <w:jc w:val="center"/>
        </w:trPr>
        <w:tc>
          <w:tcPr>
            <w:tcW w:w="3033" w:type="dxa"/>
            <w:vMerge w:val="restart"/>
            <w:shd w:val="clear" w:color="auto" w:fill="auto"/>
            <w:vAlign w:val="center"/>
          </w:tcPr>
          <w:p w14:paraId="43FE3D98" w14:textId="77777777" w:rsidR="009F00E5" w:rsidRPr="00A2228E" w:rsidRDefault="009F00E5" w:rsidP="009F00E5">
            <w:pPr>
              <w:pStyle w:val="Tabletext"/>
              <w:jc w:val="center"/>
              <w:rPr>
                <w:rFonts w:asciiTheme="minorHAnsi" w:hAnsiTheme="minorHAnsi" w:cstheme="minorHAnsi"/>
                <w:sz w:val="24"/>
                <w:szCs w:val="24"/>
                <w:lang w:val="en-US"/>
              </w:rPr>
            </w:pPr>
            <w:r w:rsidRPr="00A2228E">
              <w:rPr>
                <w:rFonts w:asciiTheme="minorHAnsi" w:hAnsiTheme="minorHAnsi" w:cstheme="minorHAnsi"/>
                <w:sz w:val="24"/>
                <w:szCs w:val="24"/>
                <w:lang w:val="en-US"/>
              </w:rPr>
              <w:t>Active Power Modes</w:t>
            </w:r>
          </w:p>
        </w:tc>
        <w:tc>
          <w:tcPr>
            <w:tcW w:w="6317" w:type="dxa"/>
            <w:shd w:val="clear" w:color="auto" w:fill="auto"/>
            <w:vAlign w:val="center"/>
          </w:tcPr>
          <w:p w14:paraId="0B8DD2AE" w14:textId="77777777" w:rsidR="009F00E5" w:rsidRPr="00A2228E" w:rsidRDefault="009F00E5" w:rsidP="009F00E5">
            <w:pPr>
              <w:pStyle w:val="Tabletext"/>
              <w:numPr>
                <w:ilvl w:val="0"/>
                <w:numId w:val="47"/>
              </w:numPr>
              <w:rPr>
                <w:rFonts w:asciiTheme="minorHAnsi" w:hAnsiTheme="minorHAnsi" w:cstheme="minorHAnsi"/>
                <w:sz w:val="24"/>
                <w:szCs w:val="24"/>
                <w:lang w:val="en-US"/>
              </w:rPr>
            </w:pPr>
            <w:r w:rsidRPr="00A2228E">
              <w:rPr>
                <w:rFonts w:asciiTheme="minorHAnsi" w:hAnsiTheme="minorHAnsi" w:cstheme="minorHAnsi"/>
                <w:sz w:val="24"/>
                <w:szCs w:val="24"/>
                <w:lang w:val="en-US"/>
              </w:rPr>
              <w:t>Charge-Discharge Storage</w:t>
            </w:r>
          </w:p>
        </w:tc>
      </w:tr>
      <w:tr w:rsidR="009F00E5" w:rsidRPr="00A2228E" w14:paraId="47030D61" w14:textId="77777777" w:rsidTr="009F00E5">
        <w:trPr>
          <w:cantSplit/>
          <w:trHeight w:val="268"/>
          <w:jc w:val="center"/>
        </w:trPr>
        <w:tc>
          <w:tcPr>
            <w:tcW w:w="3033" w:type="dxa"/>
            <w:vMerge/>
            <w:shd w:val="clear" w:color="auto" w:fill="auto"/>
            <w:vAlign w:val="center"/>
          </w:tcPr>
          <w:p w14:paraId="2C27D714" w14:textId="77777777" w:rsidR="009F00E5" w:rsidRPr="00A2228E" w:rsidRDefault="009F00E5" w:rsidP="009F00E5">
            <w:pPr>
              <w:pStyle w:val="Tabletext"/>
              <w:jc w:val="center"/>
              <w:rPr>
                <w:rFonts w:asciiTheme="minorHAnsi" w:hAnsiTheme="minorHAnsi" w:cstheme="minorHAnsi"/>
                <w:sz w:val="24"/>
                <w:szCs w:val="24"/>
                <w:lang w:val="en-US"/>
              </w:rPr>
            </w:pPr>
          </w:p>
        </w:tc>
        <w:tc>
          <w:tcPr>
            <w:tcW w:w="6317" w:type="dxa"/>
            <w:shd w:val="clear" w:color="auto" w:fill="auto"/>
            <w:vAlign w:val="center"/>
          </w:tcPr>
          <w:p w14:paraId="0F72ED37" w14:textId="77777777" w:rsidR="009F00E5" w:rsidRPr="00A2228E" w:rsidRDefault="009F00E5" w:rsidP="009F00E5">
            <w:pPr>
              <w:pStyle w:val="Tabletext"/>
              <w:numPr>
                <w:ilvl w:val="0"/>
                <w:numId w:val="47"/>
              </w:numPr>
              <w:rPr>
                <w:rFonts w:asciiTheme="minorHAnsi" w:hAnsiTheme="minorHAnsi" w:cstheme="minorHAnsi"/>
                <w:sz w:val="24"/>
                <w:szCs w:val="24"/>
                <w:lang w:val="en-US"/>
              </w:rPr>
            </w:pPr>
            <w:r w:rsidRPr="00A2228E">
              <w:rPr>
                <w:rFonts w:asciiTheme="minorHAnsi" w:hAnsiTheme="minorHAnsi" w:cstheme="minorHAnsi"/>
                <w:sz w:val="24"/>
                <w:szCs w:val="24"/>
                <w:lang w:val="en-US"/>
              </w:rPr>
              <w:t>Coordinated Charge-Discharge</w:t>
            </w:r>
          </w:p>
        </w:tc>
      </w:tr>
      <w:tr w:rsidR="009F00E5" w:rsidRPr="00A2228E" w14:paraId="34770FCB" w14:textId="77777777" w:rsidTr="009F00E5">
        <w:trPr>
          <w:cantSplit/>
          <w:trHeight w:val="268"/>
          <w:jc w:val="center"/>
        </w:trPr>
        <w:tc>
          <w:tcPr>
            <w:tcW w:w="3033" w:type="dxa"/>
            <w:vMerge/>
            <w:shd w:val="clear" w:color="auto" w:fill="auto"/>
            <w:vAlign w:val="center"/>
          </w:tcPr>
          <w:p w14:paraId="5B251721" w14:textId="77777777" w:rsidR="009F00E5" w:rsidRPr="00A2228E" w:rsidRDefault="009F00E5" w:rsidP="009F00E5">
            <w:pPr>
              <w:pStyle w:val="Tabletext"/>
              <w:jc w:val="center"/>
              <w:rPr>
                <w:rFonts w:asciiTheme="minorHAnsi" w:hAnsiTheme="minorHAnsi" w:cstheme="minorHAnsi"/>
                <w:sz w:val="24"/>
                <w:szCs w:val="24"/>
                <w:lang w:val="en-US"/>
              </w:rPr>
            </w:pPr>
          </w:p>
        </w:tc>
        <w:tc>
          <w:tcPr>
            <w:tcW w:w="6317" w:type="dxa"/>
            <w:shd w:val="clear" w:color="auto" w:fill="auto"/>
            <w:vAlign w:val="center"/>
          </w:tcPr>
          <w:p w14:paraId="38F54579" w14:textId="77777777" w:rsidR="009F00E5" w:rsidRPr="00A2228E" w:rsidRDefault="009F00E5" w:rsidP="009F00E5">
            <w:pPr>
              <w:pStyle w:val="Tabletext"/>
              <w:numPr>
                <w:ilvl w:val="0"/>
                <w:numId w:val="47"/>
              </w:numPr>
              <w:rPr>
                <w:rFonts w:asciiTheme="minorHAnsi" w:hAnsiTheme="minorHAnsi" w:cstheme="minorHAnsi"/>
                <w:sz w:val="24"/>
                <w:szCs w:val="24"/>
                <w:lang w:val="en-US"/>
              </w:rPr>
            </w:pPr>
            <w:r w:rsidRPr="00A2228E">
              <w:rPr>
                <w:rFonts w:asciiTheme="minorHAnsi" w:hAnsiTheme="minorHAnsi" w:cstheme="minorHAnsi"/>
                <w:sz w:val="24"/>
                <w:szCs w:val="24"/>
                <w:lang w:val="en-US"/>
              </w:rPr>
              <w:t>Active Power Limit</w:t>
            </w:r>
          </w:p>
        </w:tc>
      </w:tr>
      <w:tr w:rsidR="009F00E5" w:rsidRPr="00A2228E" w14:paraId="7E9063B1" w14:textId="77777777" w:rsidTr="009F00E5">
        <w:trPr>
          <w:cantSplit/>
          <w:trHeight w:val="268"/>
          <w:jc w:val="center"/>
        </w:trPr>
        <w:tc>
          <w:tcPr>
            <w:tcW w:w="3033" w:type="dxa"/>
            <w:vMerge/>
            <w:shd w:val="clear" w:color="auto" w:fill="auto"/>
            <w:vAlign w:val="center"/>
          </w:tcPr>
          <w:p w14:paraId="56A5BA9B" w14:textId="77777777" w:rsidR="009F00E5" w:rsidRPr="00A2228E" w:rsidRDefault="009F00E5" w:rsidP="009F00E5">
            <w:pPr>
              <w:pStyle w:val="Tabletext"/>
              <w:jc w:val="center"/>
              <w:rPr>
                <w:rFonts w:asciiTheme="minorHAnsi" w:hAnsiTheme="minorHAnsi" w:cstheme="minorHAnsi"/>
                <w:sz w:val="24"/>
                <w:szCs w:val="24"/>
                <w:lang w:val="en-US"/>
              </w:rPr>
            </w:pPr>
          </w:p>
        </w:tc>
        <w:tc>
          <w:tcPr>
            <w:tcW w:w="6317" w:type="dxa"/>
            <w:shd w:val="clear" w:color="auto" w:fill="auto"/>
            <w:vAlign w:val="center"/>
          </w:tcPr>
          <w:p w14:paraId="2EF4C0AC" w14:textId="77777777" w:rsidR="009F00E5" w:rsidRPr="00A2228E" w:rsidRDefault="009F00E5" w:rsidP="009F00E5">
            <w:pPr>
              <w:pStyle w:val="Tabletext"/>
              <w:numPr>
                <w:ilvl w:val="0"/>
                <w:numId w:val="47"/>
              </w:numPr>
              <w:rPr>
                <w:rFonts w:asciiTheme="minorHAnsi" w:hAnsiTheme="minorHAnsi" w:cstheme="minorHAnsi"/>
                <w:sz w:val="24"/>
                <w:szCs w:val="24"/>
                <w:lang w:val="en-US"/>
              </w:rPr>
            </w:pPr>
            <w:r w:rsidRPr="00A2228E">
              <w:rPr>
                <w:rFonts w:asciiTheme="minorHAnsi" w:hAnsiTheme="minorHAnsi" w:cstheme="minorHAnsi"/>
                <w:sz w:val="24"/>
                <w:szCs w:val="24"/>
                <w:lang w:val="en-US"/>
              </w:rPr>
              <w:t>Active Power Response (configurable as Peak Power Limiting, Load Following, or Generation Following modes)</w:t>
            </w:r>
          </w:p>
        </w:tc>
      </w:tr>
      <w:tr w:rsidR="009F00E5" w:rsidRPr="00A2228E" w14:paraId="7715EE37" w14:textId="77777777" w:rsidTr="009F00E5">
        <w:trPr>
          <w:cantSplit/>
          <w:trHeight w:val="268"/>
          <w:jc w:val="center"/>
        </w:trPr>
        <w:tc>
          <w:tcPr>
            <w:tcW w:w="3033" w:type="dxa"/>
            <w:vMerge/>
            <w:shd w:val="clear" w:color="auto" w:fill="auto"/>
            <w:vAlign w:val="center"/>
          </w:tcPr>
          <w:p w14:paraId="044D7C02" w14:textId="77777777" w:rsidR="009F00E5" w:rsidRPr="00A2228E" w:rsidRDefault="009F00E5" w:rsidP="009F00E5">
            <w:pPr>
              <w:pStyle w:val="Tabletext"/>
              <w:jc w:val="center"/>
              <w:rPr>
                <w:rFonts w:asciiTheme="minorHAnsi" w:hAnsiTheme="minorHAnsi" w:cstheme="minorHAnsi"/>
                <w:sz w:val="24"/>
                <w:szCs w:val="24"/>
                <w:lang w:val="en-US"/>
              </w:rPr>
            </w:pPr>
          </w:p>
        </w:tc>
        <w:tc>
          <w:tcPr>
            <w:tcW w:w="6317" w:type="dxa"/>
            <w:shd w:val="clear" w:color="auto" w:fill="auto"/>
            <w:vAlign w:val="center"/>
          </w:tcPr>
          <w:p w14:paraId="2B9B1233" w14:textId="77777777" w:rsidR="009F00E5" w:rsidRPr="00A2228E" w:rsidRDefault="009F00E5" w:rsidP="009F00E5">
            <w:pPr>
              <w:pStyle w:val="Tabletext"/>
              <w:numPr>
                <w:ilvl w:val="0"/>
                <w:numId w:val="47"/>
              </w:numPr>
              <w:rPr>
                <w:rFonts w:asciiTheme="minorHAnsi" w:hAnsiTheme="minorHAnsi" w:cstheme="minorHAnsi"/>
                <w:sz w:val="24"/>
                <w:szCs w:val="24"/>
                <w:lang w:val="en-US"/>
              </w:rPr>
            </w:pPr>
            <w:r w:rsidRPr="00A2228E">
              <w:rPr>
                <w:rFonts w:asciiTheme="minorHAnsi" w:hAnsiTheme="minorHAnsi" w:cstheme="minorHAnsi"/>
                <w:sz w:val="24"/>
                <w:szCs w:val="24"/>
                <w:lang w:val="en-US"/>
              </w:rPr>
              <w:t>Automatic Generation Control</w:t>
            </w:r>
          </w:p>
        </w:tc>
      </w:tr>
      <w:tr w:rsidR="009F00E5" w:rsidRPr="00A2228E" w14:paraId="2E985E8B" w14:textId="77777777" w:rsidTr="009F00E5">
        <w:trPr>
          <w:cantSplit/>
          <w:trHeight w:val="268"/>
          <w:jc w:val="center"/>
        </w:trPr>
        <w:tc>
          <w:tcPr>
            <w:tcW w:w="3033" w:type="dxa"/>
            <w:vMerge/>
            <w:shd w:val="clear" w:color="auto" w:fill="auto"/>
            <w:vAlign w:val="center"/>
          </w:tcPr>
          <w:p w14:paraId="1F609CF5" w14:textId="77777777" w:rsidR="009F00E5" w:rsidRPr="00A2228E" w:rsidRDefault="009F00E5" w:rsidP="009F00E5">
            <w:pPr>
              <w:pStyle w:val="Tabletext"/>
              <w:jc w:val="center"/>
              <w:rPr>
                <w:rFonts w:asciiTheme="minorHAnsi" w:hAnsiTheme="minorHAnsi" w:cstheme="minorHAnsi"/>
                <w:sz w:val="24"/>
                <w:szCs w:val="24"/>
                <w:lang w:val="en-US"/>
              </w:rPr>
            </w:pPr>
          </w:p>
        </w:tc>
        <w:tc>
          <w:tcPr>
            <w:tcW w:w="6317" w:type="dxa"/>
            <w:shd w:val="clear" w:color="auto" w:fill="auto"/>
            <w:vAlign w:val="center"/>
          </w:tcPr>
          <w:p w14:paraId="587228E9" w14:textId="77777777" w:rsidR="009F00E5" w:rsidRPr="00A2228E" w:rsidRDefault="009F00E5" w:rsidP="009F00E5">
            <w:pPr>
              <w:pStyle w:val="Tabletext"/>
              <w:numPr>
                <w:ilvl w:val="0"/>
                <w:numId w:val="47"/>
              </w:numPr>
              <w:rPr>
                <w:rFonts w:asciiTheme="minorHAnsi" w:hAnsiTheme="minorHAnsi" w:cstheme="minorHAnsi"/>
                <w:sz w:val="24"/>
                <w:szCs w:val="24"/>
                <w:lang w:val="en-US"/>
              </w:rPr>
            </w:pPr>
            <w:r w:rsidRPr="00A2228E">
              <w:rPr>
                <w:rFonts w:asciiTheme="minorHAnsi" w:hAnsiTheme="minorHAnsi" w:cstheme="minorHAnsi"/>
                <w:sz w:val="24"/>
                <w:szCs w:val="24"/>
                <w:lang w:val="en-US"/>
              </w:rPr>
              <w:t>Active Power Smoothing</w:t>
            </w:r>
          </w:p>
        </w:tc>
      </w:tr>
      <w:tr w:rsidR="009F00E5" w:rsidRPr="00A2228E" w14:paraId="2FF31AE4" w14:textId="77777777" w:rsidTr="009F00E5">
        <w:trPr>
          <w:cantSplit/>
          <w:trHeight w:val="268"/>
          <w:jc w:val="center"/>
        </w:trPr>
        <w:tc>
          <w:tcPr>
            <w:tcW w:w="3033" w:type="dxa"/>
            <w:vMerge/>
            <w:shd w:val="clear" w:color="auto" w:fill="auto"/>
            <w:vAlign w:val="center"/>
          </w:tcPr>
          <w:p w14:paraId="266FC38E" w14:textId="77777777" w:rsidR="009F00E5" w:rsidRPr="00A2228E" w:rsidRDefault="009F00E5" w:rsidP="009F00E5">
            <w:pPr>
              <w:pStyle w:val="Tabletext"/>
              <w:jc w:val="center"/>
              <w:rPr>
                <w:rFonts w:asciiTheme="minorHAnsi" w:hAnsiTheme="minorHAnsi" w:cstheme="minorHAnsi"/>
                <w:sz w:val="24"/>
                <w:szCs w:val="24"/>
                <w:lang w:val="en-US"/>
              </w:rPr>
            </w:pPr>
          </w:p>
        </w:tc>
        <w:tc>
          <w:tcPr>
            <w:tcW w:w="6317" w:type="dxa"/>
            <w:shd w:val="clear" w:color="auto" w:fill="auto"/>
            <w:vAlign w:val="center"/>
          </w:tcPr>
          <w:p w14:paraId="28ADD5E3" w14:textId="77777777" w:rsidR="009F00E5" w:rsidRPr="00A2228E" w:rsidRDefault="009F00E5" w:rsidP="009F00E5">
            <w:pPr>
              <w:pStyle w:val="Tabletext"/>
              <w:numPr>
                <w:ilvl w:val="0"/>
                <w:numId w:val="47"/>
              </w:numPr>
              <w:rPr>
                <w:rFonts w:asciiTheme="minorHAnsi" w:hAnsiTheme="minorHAnsi" w:cstheme="minorHAnsi"/>
                <w:sz w:val="24"/>
                <w:szCs w:val="24"/>
                <w:lang w:val="en-US"/>
              </w:rPr>
            </w:pPr>
            <w:r w:rsidRPr="00A2228E">
              <w:rPr>
                <w:rFonts w:asciiTheme="minorHAnsi" w:hAnsiTheme="minorHAnsi" w:cstheme="minorHAnsi"/>
                <w:sz w:val="24"/>
                <w:szCs w:val="24"/>
                <w:lang w:val="en-US"/>
              </w:rPr>
              <w:t>Volt-Watt</w:t>
            </w:r>
          </w:p>
        </w:tc>
      </w:tr>
      <w:tr w:rsidR="009F00E5" w:rsidRPr="00A2228E" w14:paraId="61CC2594" w14:textId="77777777" w:rsidTr="009F00E5">
        <w:trPr>
          <w:cantSplit/>
          <w:trHeight w:val="44"/>
          <w:jc w:val="center"/>
        </w:trPr>
        <w:tc>
          <w:tcPr>
            <w:tcW w:w="3033" w:type="dxa"/>
            <w:vMerge/>
            <w:shd w:val="clear" w:color="auto" w:fill="auto"/>
            <w:vAlign w:val="center"/>
          </w:tcPr>
          <w:p w14:paraId="1C5B63DD" w14:textId="77777777" w:rsidR="009F00E5" w:rsidRPr="00A2228E" w:rsidRDefault="009F00E5" w:rsidP="009F00E5">
            <w:pPr>
              <w:pStyle w:val="Tabletext"/>
              <w:jc w:val="center"/>
              <w:rPr>
                <w:rFonts w:asciiTheme="minorHAnsi" w:hAnsiTheme="minorHAnsi" w:cstheme="minorHAnsi"/>
                <w:sz w:val="24"/>
                <w:szCs w:val="24"/>
                <w:lang w:val="en-US"/>
              </w:rPr>
            </w:pPr>
          </w:p>
        </w:tc>
        <w:tc>
          <w:tcPr>
            <w:tcW w:w="6317" w:type="dxa"/>
            <w:shd w:val="clear" w:color="auto" w:fill="auto"/>
            <w:vAlign w:val="center"/>
          </w:tcPr>
          <w:p w14:paraId="7912D040" w14:textId="77777777" w:rsidR="009F00E5" w:rsidRPr="00A2228E" w:rsidRDefault="009F00E5" w:rsidP="009F00E5">
            <w:pPr>
              <w:pStyle w:val="Tabletext"/>
              <w:numPr>
                <w:ilvl w:val="0"/>
                <w:numId w:val="47"/>
              </w:numPr>
              <w:rPr>
                <w:rFonts w:asciiTheme="minorHAnsi" w:hAnsiTheme="minorHAnsi" w:cstheme="minorHAnsi"/>
                <w:sz w:val="24"/>
                <w:szCs w:val="24"/>
                <w:lang w:val="en-US"/>
              </w:rPr>
            </w:pPr>
            <w:r w:rsidRPr="00A2228E">
              <w:rPr>
                <w:rFonts w:asciiTheme="minorHAnsi" w:hAnsiTheme="minorHAnsi" w:cstheme="minorHAnsi"/>
                <w:sz w:val="24"/>
                <w:szCs w:val="24"/>
                <w:lang w:val="en-US"/>
              </w:rPr>
              <w:t>Frequency-Watt Curve</w:t>
            </w:r>
          </w:p>
        </w:tc>
      </w:tr>
      <w:tr w:rsidR="009F00E5" w:rsidRPr="00A2228E" w14:paraId="3CB19FBA" w14:textId="77777777" w:rsidTr="009F00E5">
        <w:trPr>
          <w:cantSplit/>
          <w:trHeight w:val="44"/>
          <w:jc w:val="center"/>
        </w:trPr>
        <w:tc>
          <w:tcPr>
            <w:tcW w:w="3033" w:type="dxa"/>
            <w:vMerge/>
            <w:shd w:val="clear" w:color="auto" w:fill="auto"/>
            <w:vAlign w:val="center"/>
          </w:tcPr>
          <w:p w14:paraId="6FCA8231" w14:textId="77777777" w:rsidR="009F00E5" w:rsidRPr="00A2228E" w:rsidRDefault="009F00E5" w:rsidP="009F00E5">
            <w:pPr>
              <w:pStyle w:val="Tabletext"/>
              <w:jc w:val="center"/>
              <w:rPr>
                <w:rFonts w:asciiTheme="minorHAnsi" w:hAnsiTheme="minorHAnsi" w:cstheme="minorHAnsi"/>
                <w:sz w:val="24"/>
                <w:szCs w:val="24"/>
                <w:lang w:val="en-US"/>
              </w:rPr>
            </w:pPr>
          </w:p>
        </w:tc>
        <w:tc>
          <w:tcPr>
            <w:tcW w:w="6317" w:type="dxa"/>
            <w:shd w:val="clear" w:color="auto" w:fill="auto"/>
            <w:vAlign w:val="center"/>
          </w:tcPr>
          <w:p w14:paraId="46F1936D" w14:textId="77777777" w:rsidR="009F00E5" w:rsidRPr="00A2228E" w:rsidRDefault="009F00E5" w:rsidP="009F00E5">
            <w:pPr>
              <w:pStyle w:val="Tabletext"/>
              <w:numPr>
                <w:ilvl w:val="0"/>
                <w:numId w:val="47"/>
              </w:numPr>
              <w:rPr>
                <w:rFonts w:asciiTheme="minorHAnsi" w:hAnsiTheme="minorHAnsi" w:cstheme="minorHAnsi"/>
                <w:sz w:val="24"/>
                <w:szCs w:val="24"/>
                <w:lang w:val="en-US"/>
              </w:rPr>
            </w:pPr>
            <w:r w:rsidRPr="00A2228E">
              <w:rPr>
                <w:rFonts w:asciiTheme="minorHAnsi" w:hAnsiTheme="minorHAnsi" w:cstheme="minorHAnsi"/>
                <w:sz w:val="24"/>
                <w:szCs w:val="24"/>
                <w:lang w:val="en-US"/>
              </w:rPr>
              <w:t>Pricing Signal</w:t>
            </w:r>
          </w:p>
        </w:tc>
      </w:tr>
      <w:tr w:rsidR="009F00E5" w:rsidRPr="00A2228E" w14:paraId="1A7384EF" w14:textId="77777777" w:rsidTr="009F00E5">
        <w:trPr>
          <w:cantSplit/>
          <w:trHeight w:val="247"/>
          <w:jc w:val="center"/>
        </w:trPr>
        <w:tc>
          <w:tcPr>
            <w:tcW w:w="3033" w:type="dxa"/>
            <w:vMerge w:val="restart"/>
            <w:shd w:val="clear" w:color="auto" w:fill="auto"/>
            <w:vAlign w:val="center"/>
          </w:tcPr>
          <w:p w14:paraId="05498854" w14:textId="77777777" w:rsidR="009F00E5" w:rsidRPr="00A2228E" w:rsidRDefault="009F00E5" w:rsidP="009F00E5">
            <w:pPr>
              <w:pStyle w:val="Tabletext"/>
              <w:jc w:val="center"/>
              <w:rPr>
                <w:rFonts w:asciiTheme="minorHAnsi" w:hAnsiTheme="minorHAnsi" w:cstheme="minorHAnsi"/>
                <w:sz w:val="24"/>
                <w:szCs w:val="24"/>
                <w:lang w:val="en-US"/>
              </w:rPr>
            </w:pPr>
            <w:r w:rsidRPr="00A2228E">
              <w:rPr>
                <w:rFonts w:asciiTheme="minorHAnsi" w:hAnsiTheme="minorHAnsi" w:cstheme="minorHAnsi"/>
                <w:sz w:val="24"/>
                <w:szCs w:val="24"/>
                <w:lang w:val="en-US"/>
              </w:rPr>
              <w:t>Reactive Power Modes</w:t>
            </w:r>
          </w:p>
        </w:tc>
        <w:tc>
          <w:tcPr>
            <w:tcW w:w="6317" w:type="dxa"/>
            <w:shd w:val="clear" w:color="auto" w:fill="auto"/>
            <w:vAlign w:val="center"/>
          </w:tcPr>
          <w:p w14:paraId="70FFA540" w14:textId="77777777" w:rsidR="009F00E5" w:rsidRPr="00A2228E" w:rsidRDefault="009F00E5" w:rsidP="009F00E5">
            <w:pPr>
              <w:pStyle w:val="Tabletext"/>
              <w:numPr>
                <w:ilvl w:val="0"/>
                <w:numId w:val="47"/>
              </w:numPr>
              <w:rPr>
                <w:rFonts w:asciiTheme="minorHAnsi" w:hAnsiTheme="minorHAnsi" w:cstheme="minorHAnsi"/>
                <w:sz w:val="24"/>
                <w:szCs w:val="24"/>
                <w:lang w:val="en-US"/>
              </w:rPr>
            </w:pPr>
            <w:r w:rsidRPr="00A2228E">
              <w:rPr>
                <w:rFonts w:asciiTheme="minorHAnsi" w:hAnsiTheme="minorHAnsi" w:cstheme="minorHAnsi"/>
                <w:sz w:val="24"/>
                <w:szCs w:val="24"/>
                <w:lang w:val="en-US"/>
              </w:rPr>
              <w:t>Fixed Power Factor</w:t>
            </w:r>
          </w:p>
        </w:tc>
      </w:tr>
      <w:tr w:rsidR="009F00E5" w:rsidRPr="00A2228E" w14:paraId="69A2CC55" w14:textId="77777777" w:rsidTr="009F00E5">
        <w:trPr>
          <w:cantSplit/>
          <w:trHeight w:val="268"/>
          <w:jc w:val="center"/>
        </w:trPr>
        <w:tc>
          <w:tcPr>
            <w:tcW w:w="3033" w:type="dxa"/>
            <w:vMerge/>
            <w:shd w:val="clear" w:color="auto" w:fill="auto"/>
            <w:vAlign w:val="center"/>
          </w:tcPr>
          <w:p w14:paraId="5CBF81E4" w14:textId="77777777" w:rsidR="009F00E5" w:rsidRPr="00A2228E" w:rsidRDefault="009F00E5" w:rsidP="009F00E5">
            <w:pPr>
              <w:pStyle w:val="Tabletext"/>
              <w:jc w:val="center"/>
              <w:rPr>
                <w:rFonts w:asciiTheme="minorHAnsi" w:hAnsiTheme="minorHAnsi" w:cstheme="minorHAnsi"/>
                <w:sz w:val="24"/>
                <w:szCs w:val="24"/>
                <w:lang w:val="en-US"/>
              </w:rPr>
            </w:pPr>
          </w:p>
        </w:tc>
        <w:tc>
          <w:tcPr>
            <w:tcW w:w="6317" w:type="dxa"/>
            <w:shd w:val="clear" w:color="auto" w:fill="auto"/>
            <w:vAlign w:val="center"/>
          </w:tcPr>
          <w:p w14:paraId="39E6E317" w14:textId="77777777" w:rsidR="009F00E5" w:rsidRPr="00A2228E" w:rsidRDefault="009F00E5" w:rsidP="009F00E5">
            <w:pPr>
              <w:pStyle w:val="Tabletext"/>
              <w:numPr>
                <w:ilvl w:val="0"/>
                <w:numId w:val="47"/>
              </w:numPr>
              <w:rPr>
                <w:rFonts w:asciiTheme="minorHAnsi" w:hAnsiTheme="minorHAnsi" w:cstheme="minorHAnsi"/>
                <w:sz w:val="24"/>
                <w:szCs w:val="24"/>
                <w:lang w:val="en-US"/>
              </w:rPr>
            </w:pPr>
            <w:r w:rsidRPr="00A2228E">
              <w:rPr>
                <w:rFonts w:asciiTheme="minorHAnsi" w:hAnsiTheme="minorHAnsi" w:cstheme="minorHAnsi"/>
                <w:sz w:val="24"/>
                <w:szCs w:val="24"/>
                <w:lang w:val="en-US"/>
              </w:rPr>
              <w:t>Volt-VAR Control</w:t>
            </w:r>
          </w:p>
        </w:tc>
      </w:tr>
      <w:tr w:rsidR="009F00E5" w:rsidRPr="00A2228E" w14:paraId="5B6E5450" w14:textId="77777777" w:rsidTr="009F00E5">
        <w:trPr>
          <w:cantSplit/>
          <w:trHeight w:val="268"/>
          <w:jc w:val="center"/>
        </w:trPr>
        <w:tc>
          <w:tcPr>
            <w:tcW w:w="3033" w:type="dxa"/>
            <w:vMerge/>
            <w:shd w:val="clear" w:color="auto" w:fill="auto"/>
            <w:vAlign w:val="center"/>
          </w:tcPr>
          <w:p w14:paraId="2585D70F" w14:textId="77777777" w:rsidR="009F00E5" w:rsidRPr="00A2228E" w:rsidRDefault="009F00E5" w:rsidP="009F00E5">
            <w:pPr>
              <w:pStyle w:val="Tabletext"/>
              <w:jc w:val="center"/>
              <w:rPr>
                <w:rFonts w:asciiTheme="minorHAnsi" w:hAnsiTheme="minorHAnsi" w:cstheme="minorHAnsi"/>
                <w:sz w:val="24"/>
                <w:szCs w:val="24"/>
                <w:lang w:val="en-US"/>
              </w:rPr>
            </w:pPr>
          </w:p>
        </w:tc>
        <w:tc>
          <w:tcPr>
            <w:tcW w:w="6317" w:type="dxa"/>
            <w:shd w:val="clear" w:color="auto" w:fill="auto"/>
            <w:vAlign w:val="center"/>
          </w:tcPr>
          <w:p w14:paraId="1A982FCC" w14:textId="77777777" w:rsidR="009F00E5" w:rsidRPr="00A2228E" w:rsidRDefault="009F00E5" w:rsidP="009F00E5">
            <w:pPr>
              <w:pStyle w:val="Tabletext"/>
              <w:numPr>
                <w:ilvl w:val="0"/>
                <w:numId w:val="47"/>
              </w:numPr>
              <w:rPr>
                <w:rFonts w:asciiTheme="minorHAnsi" w:hAnsiTheme="minorHAnsi" w:cstheme="minorHAnsi"/>
                <w:sz w:val="24"/>
                <w:szCs w:val="24"/>
                <w:lang w:val="en-US"/>
              </w:rPr>
            </w:pPr>
            <w:r w:rsidRPr="00A2228E">
              <w:rPr>
                <w:rFonts w:asciiTheme="minorHAnsi" w:hAnsiTheme="minorHAnsi" w:cstheme="minorHAnsi"/>
                <w:sz w:val="24"/>
                <w:szCs w:val="24"/>
                <w:lang w:val="en-US"/>
              </w:rPr>
              <w:t>Watt-VAR</w:t>
            </w:r>
          </w:p>
        </w:tc>
      </w:tr>
      <w:tr w:rsidR="009F00E5" w:rsidRPr="00A2228E" w14:paraId="242E4AF9" w14:textId="77777777" w:rsidTr="009F00E5">
        <w:trPr>
          <w:cantSplit/>
          <w:trHeight w:val="257"/>
          <w:jc w:val="center"/>
        </w:trPr>
        <w:tc>
          <w:tcPr>
            <w:tcW w:w="3033" w:type="dxa"/>
            <w:vMerge/>
            <w:shd w:val="clear" w:color="auto" w:fill="auto"/>
            <w:vAlign w:val="center"/>
          </w:tcPr>
          <w:p w14:paraId="32A56B89" w14:textId="77777777" w:rsidR="009F00E5" w:rsidRPr="00A2228E" w:rsidRDefault="009F00E5" w:rsidP="009F00E5">
            <w:pPr>
              <w:pStyle w:val="Tabletext"/>
              <w:jc w:val="center"/>
              <w:rPr>
                <w:rFonts w:asciiTheme="minorHAnsi" w:hAnsiTheme="minorHAnsi" w:cstheme="minorHAnsi"/>
                <w:sz w:val="24"/>
                <w:szCs w:val="24"/>
                <w:lang w:val="en-US"/>
              </w:rPr>
            </w:pPr>
          </w:p>
        </w:tc>
        <w:tc>
          <w:tcPr>
            <w:tcW w:w="6317" w:type="dxa"/>
            <w:shd w:val="clear" w:color="auto" w:fill="auto"/>
            <w:vAlign w:val="center"/>
          </w:tcPr>
          <w:p w14:paraId="0F1B44E2" w14:textId="77777777" w:rsidR="009F00E5" w:rsidRPr="00A2228E" w:rsidRDefault="009F00E5" w:rsidP="009F00E5">
            <w:pPr>
              <w:pStyle w:val="Tabletext"/>
              <w:numPr>
                <w:ilvl w:val="0"/>
                <w:numId w:val="47"/>
              </w:numPr>
              <w:rPr>
                <w:rFonts w:asciiTheme="minorHAnsi" w:hAnsiTheme="minorHAnsi" w:cstheme="minorHAnsi"/>
                <w:sz w:val="24"/>
                <w:szCs w:val="24"/>
                <w:lang w:val="en-US"/>
              </w:rPr>
            </w:pPr>
            <w:r w:rsidRPr="00A2228E">
              <w:rPr>
                <w:rFonts w:asciiTheme="minorHAnsi" w:hAnsiTheme="minorHAnsi" w:cstheme="minorHAnsi"/>
                <w:sz w:val="24"/>
                <w:szCs w:val="24"/>
                <w:lang w:val="en-US"/>
              </w:rPr>
              <w:t>Power Factor Correction</w:t>
            </w:r>
          </w:p>
        </w:tc>
      </w:tr>
      <w:bookmarkEnd w:id="2"/>
    </w:tbl>
    <w:p w14:paraId="0EDD6319" w14:textId="77777777" w:rsidR="009F00E5" w:rsidRDefault="009F00E5" w:rsidP="009F00E5">
      <w:pPr>
        <w:rPr>
          <w:rFonts w:asciiTheme="minorHAnsi" w:hAnsiTheme="minorHAnsi" w:cstheme="minorHAnsi"/>
        </w:rPr>
      </w:pPr>
    </w:p>
    <w:p w14:paraId="1EFF0721" w14:textId="1BC5D086" w:rsidR="009F00E5" w:rsidRPr="00365AF1" w:rsidRDefault="009F00E5" w:rsidP="008D32A7">
      <w:pPr>
        <w:ind w:left="270"/>
        <w:rPr>
          <w:rFonts w:asciiTheme="minorHAnsi" w:hAnsiTheme="minorHAnsi" w:cstheme="minorHAnsi"/>
        </w:rPr>
      </w:pPr>
      <w:r w:rsidRPr="00365AF1">
        <w:rPr>
          <w:rFonts w:asciiTheme="minorHAnsi" w:hAnsiTheme="minorHAnsi" w:cstheme="minorHAnsi"/>
        </w:rPr>
        <w:t>* A frequency function/set point is needed to facilitate the LADWP’s compliance to NERC Reliability Standard BAL-003-1.1, requirement R1 or its successor. That would be a temporary MW output or input triggered by a configured change in frequency.  Further details shall be provided during negotiations.</w:t>
      </w:r>
    </w:p>
    <w:p w14:paraId="38C13A35" w14:textId="77777777" w:rsidR="009F00E5" w:rsidRPr="00A2228E" w:rsidRDefault="009F00E5" w:rsidP="008D32A7">
      <w:pPr>
        <w:ind w:left="270"/>
        <w:rPr>
          <w:rFonts w:asciiTheme="minorHAnsi" w:hAnsiTheme="minorHAnsi" w:cstheme="minorHAnsi"/>
        </w:rPr>
      </w:pPr>
    </w:p>
    <w:p w14:paraId="67E2C616" w14:textId="77DCF1FB" w:rsidR="009F00E5" w:rsidRDefault="009F00E5" w:rsidP="009F00E5">
      <w:pPr>
        <w:ind w:left="270"/>
        <w:rPr>
          <w:rFonts w:asciiTheme="minorHAnsi" w:hAnsiTheme="minorHAnsi" w:cstheme="minorHAnsi"/>
          <w:bCs/>
        </w:rPr>
      </w:pPr>
      <w:r w:rsidRPr="00A2228E">
        <w:rPr>
          <w:rFonts w:asciiTheme="minorHAnsi" w:hAnsiTheme="minorHAnsi" w:cstheme="minorHAnsi"/>
        </w:rPr>
        <w:t>The functionality set forth in Tables 2-5 below are covered in the various DNP 3.0 Control Modes in Table 1 above and will be implemented by such Control Modes. Setpoints to some Control Modes are included below to</w:t>
      </w:r>
      <w:r w:rsidRPr="00A2228E" w:rsidDel="006C6F83">
        <w:rPr>
          <w:rFonts w:asciiTheme="minorHAnsi" w:hAnsiTheme="minorHAnsi" w:cstheme="minorHAnsi"/>
        </w:rPr>
        <w:t xml:space="preserve"> </w:t>
      </w:r>
      <w:r w:rsidRPr="00A2228E">
        <w:rPr>
          <w:rFonts w:asciiTheme="minorHAnsi" w:hAnsiTheme="minorHAnsi" w:cstheme="minorHAnsi"/>
        </w:rPr>
        <w:t xml:space="preserve">establish a common understanding of expected operations but </w:t>
      </w:r>
      <w:r>
        <w:rPr>
          <w:rFonts w:asciiTheme="minorHAnsi" w:hAnsiTheme="minorHAnsi" w:cstheme="minorHAnsi"/>
        </w:rPr>
        <w:t xml:space="preserve">the </w:t>
      </w:r>
      <w:r w:rsidRPr="00A2228E">
        <w:rPr>
          <w:rFonts w:asciiTheme="minorHAnsi" w:hAnsiTheme="minorHAnsi" w:cstheme="minorHAnsi"/>
        </w:rPr>
        <w:t xml:space="preserve">Buyer shall have the right to direct changes to these setpoints at any time during the Agreement </w:t>
      </w:r>
      <w:r>
        <w:rPr>
          <w:rFonts w:asciiTheme="minorHAnsi" w:hAnsiTheme="minorHAnsi" w:cstheme="minorHAnsi"/>
        </w:rPr>
        <w:t>t</w:t>
      </w:r>
      <w:r w:rsidRPr="00A2228E">
        <w:rPr>
          <w:rFonts w:asciiTheme="minorHAnsi" w:hAnsiTheme="minorHAnsi" w:cstheme="minorHAnsi"/>
        </w:rPr>
        <w:t xml:space="preserve">erm. In addition to the MESA Control Modes, the ESS shall implement the </w:t>
      </w:r>
      <w:r>
        <w:rPr>
          <w:rFonts w:asciiTheme="minorHAnsi" w:hAnsiTheme="minorHAnsi" w:cstheme="minorHAnsi"/>
        </w:rPr>
        <w:t>Buyer</w:t>
      </w:r>
      <w:r w:rsidRPr="00A2228E">
        <w:rPr>
          <w:rFonts w:asciiTheme="minorHAnsi" w:hAnsiTheme="minorHAnsi" w:cstheme="minorHAnsi"/>
        </w:rPr>
        <w:t>-specified “Frequency Rate of Change Response” in Table 2.</w:t>
      </w:r>
      <w:r w:rsidRPr="00A2228E">
        <w:rPr>
          <w:rFonts w:asciiTheme="minorHAnsi" w:hAnsiTheme="minorHAnsi" w:cstheme="minorHAnsi"/>
          <w:bCs/>
        </w:rPr>
        <w:t xml:space="preserve"> The functionality set forth in Tables 2-5 </w:t>
      </w:r>
      <w:r>
        <w:rPr>
          <w:rFonts w:asciiTheme="minorHAnsi" w:hAnsiTheme="minorHAnsi" w:cstheme="minorHAnsi"/>
          <w:bCs/>
        </w:rPr>
        <w:t>may be</w:t>
      </w:r>
      <w:r w:rsidRPr="00A2228E">
        <w:rPr>
          <w:rFonts w:asciiTheme="minorHAnsi" w:hAnsiTheme="minorHAnsi" w:cstheme="minorHAnsi"/>
          <w:bCs/>
        </w:rPr>
        <w:t xml:space="preserve"> specific to Li-ion BESS, however all other ESS products must document exceptions &amp; deviations to any of the following terms that cannot be met due to technological limitations in the proposal/bid.</w:t>
      </w:r>
    </w:p>
    <w:p w14:paraId="723C333A" w14:textId="77777777" w:rsidR="009F00E5" w:rsidRDefault="009F00E5">
      <w:pPr>
        <w:overflowPunct/>
        <w:autoSpaceDE/>
        <w:autoSpaceDN/>
        <w:adjustRightInd/>
        <w:textAlignment w:val="auto"/>
        <w:rPr>
          <w:rFonts w:asciiTheme="minorHAnsi" w:hAnsiTheme="minorHAnsi" w:cstheme="minorHAnsi"/>
          <w:bCs/>
        </w:rPr>
      </w:pPr>
      <w:r>
        <w:rPr>
          <w:rFonts w:asciiTheme="minorHAnsi" w:hAnsiTheme="minorHAnsi" w:cstheme="minorHAnsi"/>
          <w:bCs/>
        </w:rPr>
        <w:br w:type="page"/>
      </w:r>
    </w:p>
    <w:p w14:paraId="01D63B19" w14:textId="77777777" w:rsidR="009F00E5" w:rsidRPr="00A2228E" w:rsidRDefault="009F00E5" w:rsidP="009F00E5">
      <w:pPr>
        <w:spacing w:after="120"/>
        <w:ind w:left="270" w:hanging="270"/>
        <w:jc w:val="center"/>
        <w:rPr>
          <w:rFonts w:asciiTheme="minorHAnsi" w:hAnsiTheme="minorHAnsi" w:cstheme="minorHAnsi"/>
          <w:b/>
        </w:rPr>
      </w:pPr>
      <w:r w:rsidRPr="00A2228E">
        <w:rPr>
          <w:rFonts w:asciiTheme="minorHAnsi" w:hAnsiTheme="minorHAnsi" w:cstheme="minorHAnsi"/>
          <w:b/>
        </w:rPr>
        <w:lastRenderedPageBreak/>
        <w:t>Table 2 – AUTONOMOUS FUNCTIONS</w:t>
      </w:r>
    </w:p>
    <w:tbl>
      <w:tblPr>
        <w:tblW w:w="9270" w:type="dxa"/>
        <w:jc w:val="center"/>
        <w:tblLayout w:type="fixed"/>
        <w:tblLook w:val="04A0" w:firstRow="1" w:lastRow="0" w:firstColumn="1" w:lastColumn="0" w:noHBand="0" w:noVBand="1"/>
      </w:tblPr>
      <w:tblGrid>
        <w:gridCol w:w="1080"/>
        <w:gridCol w:w="4950"/>
        <w:gridCol w:w="3240"/>
      </w:tblGrid>
      <w:tr w:rsidR="009F00E5" w:rsidRPr="00A2228E" w14:paraId="009A1ED3" w14:textId="77777777" w:rsidTr="009F00E5">
        <w:trPr>
          <w:trHeight w:hRule="exact" w:val="432"/>
          <w:jc w:val="center"/>
        </w:trPr>
        <w:tc>
          <w:tcPr>
            <w:tcW w:w="9270" w:type="dxa"/>
            <w:gridSpan w:val="3"/>
            <w:tcBorders>
              <w:top w:val="single" w:sz="8" w:space="0" w:color="auto"/>
              <w:left w:val="single" w:sz="8" w:space="0" w:color="auto"/>
              <w:bottom w:val="nil"/>
              <w:right w:val="single" w:sz="8" w:space="0" w:color="000000"/>
            </w:tcBorders>
            <w:shd w:val="clear" w:color="auto" w:fill="auto"/>
            <w:vAlign w:val="center"/>
            <w:hideMark/>
          </w:tcPr>
          <w:p w14:paraId="12A5E049" w14:textId="77777777" w:rsidR="009F00E5" w:rsidRPr="00A2228E" w:rsidRDefault="009F00E5" w:rsidP="009F00E5">
            <w:pPr>
              <w:keepNext/>
              <w:keepLines/>
              <w:spacing w:before="80" w:after="80"/>
              <w:jc w:val="center"/>
              <w:rPr>
                <w:rFonts w:asciiTheme="minorHAnsi" w:hAnsiTheme="minorHAnsi" w:cstheme="minorHAnsi"/>
                <w:b/>
              </w:rPr>
            </w:pPr>
            <w:r w:rsidRPr="00A2228E">
              <w:rPr>
                <w:rFonts w:asciiTheme="minorHAnsi" w:hAnsiTheme="minorHAnsi" w:cstheme="minorHAnsi"/>
                <w:b/>
              </w:rPr>
              <w:t>AUTONOMOUS FUNCTIONS</w:t>
            </w:r>
          </w:p>
        </w:tc>
      </w:tr>
      <w:tr w:rsidR="009F00E5" w:rsidRPr="00A2228E" w14:paraId="33E0803F" w14:textId="77777777" w:rsidTr="009F00E5">
        <w:trPr>
          <w:trHeight w:val="325"/>
          <w:jc w:val="center"/>
        </w:trPr>
        <w:tc>
          <w:tcPr>
            <w:tcW w:w="9270" w:type="dxa"/>
            <w:gridSpan w:val="3"/>
            <w:tcBorders>
              <w:top w:val="nil"/>
              <w:left w:val="single" w:sz="8" w:space="0" w:color="auto"/>
              <w:bottom w:val="single" w:sz="8" w:space="0" w:color="auto"/>
              <w:right w:val="single" w:sz="8" w:space="0" w:color="000000"/>
            </w:tcBorders>
            <w:shd w:val="clear" w:color="auto" w:fill="auto"/>
            <w:vAlign w:val="center"/>
            <w:hideMark/>
          </w:tcPr>
          <w:p w14:paraId="339D4804" w14:textId="77777777" w:rsidR="009F00E5" w:rsidRPr="00A2228E" w:rsidRDefault="009F00E5" w:rsidP="009F00E5">
            <w:pPr>
              <w:spacing w:before="80" w:after="80"/>
              <w:rPr>
                <w:rFonts w:asciiTheme="minorHAnsi" w:hAnsiTheme="minorHAnsi" w:cstheme="minorHAnsi"/>
                <w:i/>
              </w:rPr>
            </w:pPr>
            <w:r>
              <w:rPr>
                <w:rFonts w:asciiTheme="minorHAnsi" w:hAnsiTheme="minorHAnsi" w:cstheme="minorHAnsi"/>
                <w:i/>
              </w:rPr>
              <w:t>Multiple Control Modes</w:t>
            </w:r>
            <w:r w:rsidRPr="00A2228E">
              <w:rPr>
                <w:rFonts w:asciiTheme="minorHAnsi" w:hAnsiTheme="minorHAnsi" w:cstheme="minorHAnsi"/>
                <w:i/>
              </w:rPr>
              <w:t xml:space="preserve"> </w:t>
            </w:r>
            <w:r>
              <w:rPr>
                <w:rFonts w:asciiTheme="minorHAnsi" w:hAnsiTheme="minorHAnsi" w:cstheme="minorHAnsi"/>
                <w:i/>
              </w:rPr>
              <w:t>from Table 1</w:t>
            </w:r>
            <w:r w:rsidRPr="00A2228E">
              <w:rPr>
                <w:rFonts w:asciiTheme="minorHAnsi" w:hAnsiTheme="minorHAnsi" w:cstheme="minorHAnsi"/>
                <w:i/>
              </w:rPr>
              <w:t xml:space="preserve"> shall be available to be simultaneously armed and operate</w:t>
            </w:r>
            <w:r>
              <w:rPr>
                <w:rFonts w:asciiTheme="minorHAnsi" w:hAnsiTheme="minorHAnsi" w:cstheme="minorHAnsi"/>
                <w:i/>
              </w:rPr>
              <w:t xml:space="preserve">d as needed. </w:t>
            </w:r>
            <w:r w:rsidRPr="00A2228E">
              <w:rPr>
                <w:rFonts w:asciiTheme="minorHAnsi" w:hAnsiTheme="minorHAnsi" w:cstheme="minorHAnsi"/>
                <w:i/>
              </w:rPr>
              <w:t xml:space="preserve"> </w:t>
            </w:r>
          </w:p>
        </w:tc>
      </w:tr>
      <w:tr w:rsidR="009F00E5" w:rsidRPr="00A2228E" w14:paraId="4E4F410C" w14:textId="77777777" w:rsidTr="009F00E5">
        <w:trPr>
          <w:trHeight w:val="800"/>
          <w:jc w:val="center"/>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46A4B81B" w14:textId="77777777" w:rsidR="009F00E5" w:rsidRPr="00A2228E" w:rsidRDefault="009F00E5" w:rsidP="009F00E5">
            <w:pPr>
              <w:spacing w:before="80" w:after="80"/>
              <w:jc w:val="center"/>
              <w:rPr>
                <w:rFonts w:asciiTheme="minorHAnsi" w:hAnsiTheme="minorHAnsi" w:cstheme="minorHAnsi"/>
                <w:b/>
                <w:u w:val="single"/>
              </w:rPr>
            </w:pPr>
            <w:r w:rsidRPr="00A2228E">
              <w:rPr>
                <w:rFonts w:asciiTheme="minorHAnsi" w:hAnsiTheme="minorHAnsi" w:cstheme="minorHAnsi"/>
                <w:b/>
                <w:u w:val="single"/>
              </w:rPr>
              <w:t>Frequency Rate of Change Response Control Mode</w:t>
            </w:r>
          </w:p>
          <w:p w14:paraId="3837C361" w14:textId="77777777" w:rsidR="009F00E5" w:rsidRPr="00A2228E" w:rsidRDefault="009F00E5" w:rsidP="009F00E5">
            <w:pPr>
              <w:spacing w:before="80" w:after="80"/>
              <w:rPr>
                <w:rFonts w:asciiTheme="minorHAnsi" w:hAnsiTheme="minorHAnsi" w:cstheme="minorHAnsi"/>
                <w:color w:val="000000" w:themeColor="text1"/>
              </w:rPr>
            </w:pPr>
            <w:r w:rsidRPr="00A2228E">
              <w:rPr>
                <w:rFonts w:asciiTheme="minorHAnsi" w:hAnsiTheme="minorHAnsi" w:cstheme="minorHAnsi"/>
                <w:color w:val="000000" w:themeColor="text1"/>
              </w:rPr>
              <w:t>Monitor grid frequency on the ESS side of the Point of Interconnection. Continuously compute rate of frequency change.</w:t>
            </w:r>
          </w:p>
        </w:tc>
      </w:tr>
      <w:tr w:rsidR="009F00E5" w:rsidRPr="00A2228E" w14:paraId="044F0259" w14:textId="77777777" w:rsidTr="009F00E5">
        <w:trPr>
          <w:trHeight w:val="1100"/>
          <w:jc w:val="center"/>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517F36E9" w14:textId="77777777" w:rsidR="009F00E5" w:rsidRPr="00A2228E" w:rsidRDefault="009F00E5" w:rsidP="009F00E5">
            <w:pPr>
              <w:spacing w:before="80" w:after="80"/>
              <w:rPr>
                <w:rFonts w:asciiTheme="minorHAnsi" w:hAnsiTheme="minorHAnsi" w:cstheme="minorHAnsi"/>
              </w:rPr>
            </w:pPr>
            <w:r w:rsidRPr="00A2228E">
              <w:rPr>
                <w:rFonts w:asciiTheme="minorHAnsi" w:hAnsiTheme="minorHAnsi" w:cstheme="minorHAnsi"/>
                <w:color w:val="000000" w:themeColor="text1"/>
              </w:rPr>
              <w:t>The ESS plant controller shall alternately have setpoints for positive or negative rate of change of frequency below or above which the ESS will respond with “Frequency Response Power” for a “Response Period</w:t>
            </w:r>
            <w:r>
              <w:rPr>
                <w:rFonts w:asciiTheme="minorHAnsi" w:hAnsiTheme="minorHAnsi" w:cstheme="minorHAnsi"/>
                <w:color w:val="000000" w:themeColor="text1"/>
              </w:rPr>
              <w:t>”</w:t>
            </w:r>
            <w:r w:rsidRPr="00A2228E">
              <w:rPr>
                <w:rFonts w:asciiTheme="minorHAnsi" w:hAnsiTheme="minorHAnsi" w:cstheme="minorHAnsi"/>
                <w:color w:val="000000" w:themeColor="text1"/>
              </w:rPr>
              <w:t xml:space="preserve"> setpoint.    </w:t>
            </w:r>
          </w:p>
          <w:p w14:paraId="186A6269" w14:textId="77777777" w:rsidR="009F00E5" w:rsidRPr="002409B4" w:rsidRDefault="009F00E5" w:rsidP="009F00E5">
            <w:pPr>
              <w:spacing w:before="80" w:after="80"/>
              <w:rPr>
                <w:rFonts w:asciiTheme="minorHAnsi" w:hAnsiTheme="minorHAnsi" w:cstheme="minorHAnsi"/>
              </w:rPr>
            </w:pPr>
            <w:r w:rsidRPr="00A2228E">
              <w:rPr>
                <w:rFonts w:asciiTheme="minorHAnsi" w:hAnsiTheme="minorHAnsi" w:cstheme="minorHAnsi"/>
                <w:color w:val="000000" w:themeColor="text1"/>
              </w:rPr>
              <w:t xml:space="preserve">After the Response Period, ramp the ESS to the average power for “Rolling Average Period” before the frequency went above or below frequency rate of change thresholds. The rate at which ESS ramps back to the average power prior crossing the thresholds shall be a </w:t>
            </w:r>
            <w:r w:rsidRPr="002409B4">
              <w:rPr>
                <w:rFonts w:asciiTheme="minorHAnsi" w:hAnsiTheme="minorHAnsi" w:cstheme="minorHAnsi"/>
                <w:color w:val="000000" w:themeColor="text1"/>
              </w:rPr>
              <w:t xml:space="preserve">“Recovery Ramp Rate” setpoint.  </w:t>
            </w:r>
          </w:p>
          <w:p w14:paraId="444E20D9" w14:textId="77777777" w:rsidR="009F00E5" w:rsidRPr="00A2228E" w:rsidRDefault="009F00E5" w:rsidP="009F00E5">
            <w:pPr>
              <w:spacing w:before="80" w:after="80"/>
              <w:rPr>
                <w:rFonts w:asciiTheme="minorHAnsi" w:hAnsiTheme="minorHAnsi" w:cstheme="minorHAnsi"/>
              </w:rPr>
            </w:pPr>
            <w:r w:rsidRPr="002409B4">
              <w:rPr>
                <w:rFonts w:asciiTheme="minorHAnsi" w:hAnsiTheme="minorHAnsi" w:cstheme="minorHAnsi"/>
                <w:color w:val="000000" w:themeColor="text1"/>
              </w:rPr>
              <w:t xml:space="preserve"> The following parameters should be settable by the Buyer. </w:t>
            </w:r>
          </w:p>
        </w:tc>
      </w:tr>
      <w:tr w:rsidR="009F00E5" w:rsidRPr="00A2228E" w14:paraId="7D92A632" w14:textId="77777777" w:rsidTr="009F00E5">
        <w:tblPrEx>
          <w:tblCellMar>
            <w:left w:w="0" w:type="dxa"/>
            <w:right w:w="0" w:type="dxa"/>
          </w:tblCellMar>
        </w:tblPrEx>
        <w:trPr>
          <w:jc w:val="center"/>
        </w:trPr>
        <w:tc>
          <w:tcPr>
            <w:tcW w:w="1080"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6619B7D1" w14:textId="77777777" w:rsidR="009F00E5" w:rsidRPr="00A2228E" w:rsidRDefault="009F00E5" w:rsidP="009F00E5">
            <w:pPr>
              <w:jc w:val="center"/>
              <w:rPr>
                <w:rFonts w:asciiTheme="minorHAnsi" w:hAnsiTheme="minorHAnsi" w:cstheme="minorHAnsi"/>
                <w:color w:val="1F497D"/>
              </w:rPr>
            </w:pPr>
            <w:r w:rsidRPr="00A2228E">
              <w:rPr>
                <w:rFonts w:asciiTheme="minorHAnsi" w:hAnsiTheme="minorHAnsi" w:cstheme="minorHAnsi"/>
                <w:color w:val="1F497D"/>
              </w:rPr>
              <w:t>Symbol</w:t>
            </w:r>
          </w:p>
        </w:tc>
        <w:tc>
          <w:tcPr>
            <w:tcW w:w="4950" w:type="dxa"/>
            <w:tcBorders>
              <w:top w:val="single" w:sz="8" w:space="0" w:color="auto"/>
              <w:left w:val="nil"/>
              <w:bottom w:val="single" w:sz="8" w:space="0" w:color="auto"/>
              <w:right w:val="single" w:sz="8" w:space="0" w:color="auto"/>
            </w:tcBorders>
            <w:shd w:val="clear" w:color="auto" w:fill="EAF1DD"/>
            <w:tcMar>
              <w:top w:w="0" w:type="dxa"/>
              <w:left w:w="108" w:type="dxa"/>
              <w:bottom w:w="0" w:type="dxa"/>
              <w:right w:w="108" w:type="dxa"/>
            </w:tcMar>
            <w:hideMark/>
          </w:tcPr>
          <w:p w14:paraId="03ADC291" w14:textId="77777777" w:rsidR="009F00E5" w:rsidRPr="00A2228E" w:rsidRDefault="009F00E5" w:rsidP="009F00E5">
            <w:pPr>
              <w:rPr>
                <w:rFonts w:asciiTheme="minorHAnsi" w:hAnsiTheme="minorHAnsi" w:cstheme="minorHAnsi"/>
                <w:color w:val="1F497D"/>
              </w:rPr>
            </w:pPr>
            <w:r w:rsidRPr="00A2228E">
              <w:rPr>
                <w:rFonts w:asciiTheme="minorHAnsi" w:hAnsiTheme="minorHAnsi" w:cstheme="minorHAnsi"/>
                <w:color w:val="1F497D"/>
              </w:rPr>
              <w:t>Value</w:t>
            </w:r>
          </w:p>
        </w:tc>
        <w:tc>
          <w:tcPr>
            <w:tcW w:w="3240" w:type="dxa"/>
            <w:tcBorders>
              <w:top w:val="single" w:sz="8" w:space="0" w:color="auto"/>
              <w:left w:val="nil"/>
              <w:bottom w:val="single" w:sz="8" w:space="0" w:color="auto"/>
              <w:right w:val="single" w:sz="8" w:space="0" w:color="auto"/>
            </w:tcBorders>
            <w:shd w:val="clear" w:color="auto" w:fill="EAF1DD"/>
            <w:tcMar>
              <w:top w:w="0" w:type="dxa"/>
              <w:left w:w="108" w:type="dxa"/>
              <w:bottom w:w="0" w:type="dxa"/>
              <w:right w:w="108" w:type="dxa"/>
            </w:tcMar>
            <w:hideMark/>
          </w:tcPr>
          <w:p w14:paraId="3C0DEEE5" w14:textId="77777777" w:rsidR="009F00E5" w:rsidRPr="00A2228E" w:rsidRDefault="009F00E5" w:rsidP="009F00E5">
            <w:pPr>
              <w:jc w:val="center"/>
              <w:rPr>
                <w:rFonts w:asciiTheme="minorHAnsi" w:hAnsiTheme="minorHAnsi" w:cstheme="minorHAnsi"/>
                <w:color w:val="1F497D"/>
              </w:rPr>
            </w:pPr>
            <w:r w:rsidRPr="00A2228E">
              <w:rPr>
                <w:rFonts w:asciiTheme="minorHAnsi" w:hAnsiTheme="minorHAnsi" w:cstheme="minorHAnsi"/>
                <w:color w:val="1F497D"/>
              </w:rPr>
              <w:t>Units</w:t>
            </w:r>
          </w:p>
        </w:tc>
      </w:tr>
      <w:tr w:rsidR="009F00E5" w:rsidRPr="00A2228E" w14:paraId="40775474" w14:textId="77777777" w:rsidTr="009F00E5">
        <w:tblPrEx>
          <w:tblCellMar>
            <w:left w:w="0" w:type="dxa"/>
            <w:right w:w="0" w:type="dxa"/>
          </w:tblCellMar>
        </w:tblPrEx>
        <w:trPr>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ED8A7" w14:textId="77777777" w:rsidR="009F00E5" w:rsidRPr="00A2228E" w:rsidRDefault="009F00E5" w:rsidP="009F00E5">
            <w:pPr>
              <w:jc w:val="center"/>
              <w:rPr>
                <w:rFonts w:asciiTheme="minorHAnsi" w:hAnsiTheme="minorHAnsi" w:cstheme="minorHAnsi"/>
              </w:rPr>
            </w:pPr>
            <w:proofErr w:type="spellStart"/>
            <w:r w:rsidRPr="00A2228E">
              <w:rPr>
                <w:rFonts w:asciiTheme="minorHAnsi" w:hAnsiTheme="minorHAnsi" w:cstheme="minorHAnsi"/>
              </w:rPr>
              <w:t>Δf</w:t>
            </w:r>
            <w:r w:rsidRPr="00A2228E">
              <w:rPr>
                <w:rFonts w:asciiTheme="minorHAnsi" w:hAnsiTheme="minorHAnsi" w:cstheme="minorHAnsi"/>
                <w:vertAlign w:val="subscript"/>
              </w:rPr>
              <w:t>trig</w:t>
            </w:r>
            <w:proofErr w:type="spellEnd"/>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34CA6EB0" w14:textId="77777777" w:rsidR="009F00E5" w:rsidRPr="00A2228E" w:rsidRDefault="009F00E5" w:rsidP="009F00E5">
            <w:pPr>
              <w:rPr>
                <w:rFonts w:asciiTheme="minorHAnsi" w:hAnsiTheme="minorHAnsi" w:cstheme="minorHAnsi"/>
              </w:rPr>
            </w:pPr>
            <w:r w:rsidRPr="00A2228E">
              <w:rPr>
                <w:rFonts w:asciiTheme="minorHAnsi" w:hAnsiTheme="minorHAnsi" w:cstheme="minorHAnsi"/>
              </w:rPr>
              <w:t>Magnitude of frequency change to trigger response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55051EB1" w14:textId="77777777" w:rsidR="009F00E5" w:rsidRPr="00A2228E" w:rsidRDefault="009F00E5" w:rsidP="009F00E5">
            <w:pPr>
              <w:jc w:val="center"/>
              <w:rPr>
                <w:rFonts w:asciiTheme="minorHAnsi" w:hAnsiTheme="minorHAnsi" w:cstheme="minorHAnsi"/>
              </w:rPr>
            </w:pPr>
            <w:r w:rsidRPr="00A2228E">
              <w:rPr>
                <w:rFonts w:asciiTheme="minorHAnsi" w:hAnsiTheme="minorHAnsi" w:cstheme="minorHAnsi"/>
              </w:rPr>
              <w:t>MHz</w:t>
            </w:r>
          </w:p>
        </w:tc>
      </w:tr>
      <w:tr w:rsidR="009F00E5" w:rsidRPr="00A2228E" w14:paraId="676DBD91" w14:textId="77777777" w:rsidTr="009F00E5">
        <w:tblPrEx>
          <w:tblCellMar>
            <w:left w:w="0" w:type="dxa"/>
            <w:right w:w="0" w:type="dxa"/>
          </w:tblCellMar>
        </w:tblPrEx>
        <w:trPr>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FAC0D" w14:textId="77777777" w:rsidR="009F00E5" w:rsidRPr="00A2228E" w:rsidRDefault="009F00E5" w:rsidP="009F00E5">
            <w:pPr>
              <w:jc w:val="center"/>
              <w:rPr>
                <w:rFonts w:asciiTheme="minorHAnsi" w:hAnsiTheme="minorHAnsi" w:cstheme="minorHAnsi"/>
              </w:rPr>
            </w:pPr>
            <w:proofErr w:type="spellStart"/>
            <w:r w:rsidRPr="00A2228E">
              <w:rPr>
                <w:rFonts w:asciiTheme="minorHAnsi" w:hAnsiTheme="minorHAnsi" w:cstheme="minorHAnsi"/>
              </w:rPr>
              <w:t>Δt</w:t>
            </w:r>
            <w:r w:rsidRPr="00A2228E">
              <w:rPr>
                <w:rFonts w:asciiTheme="minorHAnsi" w:hAnsiTheme="minorHAnsi" w:cstheme="minorHAnsi"/>
                <w:vertAlign w:val="subscript"/>
              </w:rPr>
              <w:t>trig</w:t>
            </w:r>
            <w:proofErr w:type="spellEnd"/>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51A83441" w14:textId="77777777" w:rsidR="009F00E5" w:rsidRPr="00A2228E" w:rsidRDefault="009F00E5" w:rsidP="009F00E5">
            <w:pPr>
              <w:rPr>
                <w:rFonts w:asciiTheme="minorHAnsi" w:hAnsiTheme="minorHAnsi" w:cstheme="minorHAnsi"/>
              </w:rPr>
            </w:pPr>
            <w:r w:rsidRPr="00A2228E">
              <w:rPr>
                <w:rFonts w:asciiTheme="minorHAnsi" w:hAnsiTheme="minorHAnsi" w:cstheme="minorHAnsi"/>
              </w:rPr>
              <w:t>Maximum duration over which that change can accrue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3CE99108" w14:textId="77777777" w:rsidR="009F00E5" w:rsidRPr="00A2228E" w:rsidRDefault="009F00E5" w:rsidP="009F00E5">
            <w:pPr>
              <w:jc w:val="center"/>
              <w:rPr>
                <w:rFonts w:asciiTheme="minorHAnsi" w:hAnsiTheme="minorHAnsi" w:cstheme="minorHAnsi"/>
              </w:rPr>
            </w:pPr>
            <w:r w:rsidRPr="00A2228E">
              <w:rPr>
                <w:rFonts w:asciiTheme="minorHAnsi" w:hAnsiTheme="minorHAnsi" w:cstheme="minorHAnsi"/>
              </w:rPr>
              <w:t>sec</w:t>
            </w:r>
          </w:p>
        </w:tc>
      </w:tr>
      <w:tr w:rsidR="009F00E5" w:rsidRPr="00A2228E" w14:paraId="080FB474" w14:textId="77777777" w:rsidTr="009F00E5">
        <w:tblPrEx>
          <w:tblCellMar>
            <w:left w:w="0" w:type="dxa"/>
            <w:right w:w="0" w:type="dxa"/>
          </w:tblCellMar>
        </w:tblPrEx>
        <w:trPr>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E3F76" w14:textId="77777777" w:rsidR="009F00E5" w:rsidRPr="00A2228E" w:rsidRDefault="009F00E5" w:rsidP="009F00E5">
            <w:pPr>
              <w:jc w:val="center"/>
              <w:rPr>
                <w:rFonts w:asciiTheme="minorHAnsi" w:hAnsiTheme="minorHAnsi" w:cstheme="minorHAnsi"/>
              </w:rPr>
            </w:pPr>
            <w:proofErr w:type="spellStart"/>
            <w:r w:rsidRPr="00A2228E">
              <w:rPr>
                <w:rFonts w:asciiTheme="minorHAnsi" w:hAnsiTheme="minorHAnsi" w:cstheme="minorHAnsi"/>
              </w:rPr>
              <w:t>ΔP</w:t>
            </w:r>
            <w:r w:rsidRPr="00A2228E">
              <w:rPr>
                <w:rFonts w:asciiTheme="minorHAnsi" w:hAnsiTheme="minorHAnsi" w:cstheme="minorHAnsi"/>
                <w:vertAlign w:val="subscript"/>
              </w:rPr>
              <w:t>resp</w:t>
            </w:r>
            <w:proofErr w:type="spellEnd"/>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55A57F43" w14:textId="77777777" w:rsidR="009F00E5" w:rsidRPr="00A2228E" w:rsidRDefault="009F00E5" w:rsidP="009F00E5">
            <w:pPr>
              <w:rPr>
                <w:rFonts w:asciiTheme="minorHAnsi" w:hAnsiTheme="minorHAnsi" w:cstheme="minorHAnsi"/>
              </w:rPr>
            </w:pPr>
            <w:r w:rsidRPr="00A2228E">
              <w:rPr>
                <w:rFonts w:asciiTheme="minorHAnsi" w:hAnsiTheme="minorHAnsi" w:cstheme="minorHAnsi"/>
              </w:rPr>
              <w:t>Magnitude of MW response per decihertz</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49100EAC" w14:textId="77777777" w:rsidR="009F00E5" w:rsidRPr="00A2228E" w:rsidRDefault="009F00E5" w:rsidP="009F00E5">
            <w:pPr>
              <w:jc w:val="center"/>
              <w:rPr>
                <w:rFonts w:asciiTheme="minorHAnsi" w:hAnsiTheme="minorHAnsi" w:cstheme="minorHAnsi"/>
              </w:rPr>
            </w:pPr>
            <w:r w:rsidRPr="00A2228E">
              <w:rPr>
                <w:rFonts w:asciiTheme="minorHAnsi" w:hAnsiTheme="minorHAnsi" w:cstheme="minorHAnsi"/>
              </w:rPr>
              <w:t>MW/</w:t>
            </w:r>
            <w:proofErr w:type="spellStart"/>
            <w:r w:rsidRPr="00A2228E">
              <w:rPr>
                <w:rFonts w:asciiTheme="minorHAnsi" w:hAnsiTheme="minorHAnsi" w:cstheme="minorHAnsi"/>
              </w:rPr>
              <w:t>dHz</w:t>
            </w:r>
            <w:proofErr w:type="spellEnd"/>
          </w:p>
        </w:tc>
      </w:tr>
      <w:tr w:rsidR="009F00E5" w:rsidRPr="00A2228E" w14:paraId="1DAE853D" w14:textId="77777777" w:rsidTr="009F00E5">
        <w:tblPrEx>
          <w:tblCellMar>
            <w:left w:w="0" w:type="dxa"/>
            <w:right w:w="0" w:type="dxa"/>
          </w:tblCellMar>
        </w:tblPrEx>
        <w:trPr>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A830E" w14:textId="77777777" w:rsidR="009F00E5" w:rsidRPr="00A2228E" w:rsidRDefault="009F00E5" w:rsidP="009F00E5">
            <w:pPr>
              <w:jc w:val="center"/>
              <w:rPr>
                <w:rFonts w:asciiTheme="minorHAnsi" w:hAnsiTheme="minorHAnsi" w:cstheme="minorHAnsi"/>
              </w:rPr>
            </w:pPr>
            <w:proofErr w:type="spellStart"/>
            <w:r w:rsidRPr="00A2228E">
              <w:rPr>
                <w:rFonts w:asciiTheme="minorHAnsi" w:hAnsiTheme="minorHAnsi" w:cstheme="minorHAnsi"/>
              </w:rPr>
              <w:t>t</w:t>
            </w:r>
            <w:r w:rsidRPr="00A2228E">
              <w:rPr>
                <w:rFonts w:asciiTheme="minorHAnsi" w:hAnsiTheme="minorHAnsi" w:cstheme="minorHAnsi"/>
                <w:vertAlign w:val="subscript"/>
              </w:rPr>
              <w:t>resp</w:t>
            </w:r>
            <w:proofErr w:type="spellEnd"/>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25D2A3C7" w14:textId="77777777" w:rsidR="009F00E5" w:rsidRPr="00A2228E" w:rsidRDefault="009F00E5" w:rsidP="009F00E5">
            <w:pPr>
              <w:rPr>
                <w:rFonts w:asciiTheme="minorHAnsi" w:hAnsiTheme="minorHAnsi" w:cstheme="minorHAnsi"/>
              </w:rPr>
            </w:pPr>
            <w:r w:rsidRPr="00A2228E">
              <w:rPr>
                <w:rFonts w:asciiTheme="minorHAnsi" w:hAnsiTheme="minorHAnsi" w:cstheme="minorHAnsi"/>
              </w:rPr>
              <w:t>Duration of MW response after triggered</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1CE1CE28" w14:textId="77777777" w:rsidR="009F00E5" w:rsidRPr="00A2228E" w:rsidRDefault="009F00E5" w:rsidP="009F00E5">
            <w:pPr>
              <w:jc w:val="center"/>
              <w:rPr>
                <w:rFonts w:asciiTheme="minorHAnsi" w:hAnsiTheme="minorHAnsi" w:cstheme="minorHAnsi"/>
              </w:rPr>
            </w:pPr>
            <w:r w:rsidRPr="00A2228E">
              <w:rPr>
                <w:rFonts w:asciiTheme="minorHAnsi" w:hAnsiTheme="minorHAnsi" w:cstheme="minorHAnsi"/>
              </w:rPr>
              <w:t>sec</w:t>
            </w:r>
          </w:p>
        </w:tc>
      </w:tr>
      <w:tr w:rsidR="009F00E5" w:rsidRPr="00A2228E" w14:paraId="508B05AD" w14:textId="77777777" w:rsidTr="009F00E5">
        <w:tblPrEx>
          <w:tblCellMar>
            <w:left w:w="0" w:type="dxa"/>
            <w:right w:w="0" w:type="dxa"/>
          </w:tblCellMar>
        </w:tblPrEx>
        <w:trPr>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3A2B2F" w14:textId="77777777" w:rsidR="009F00E5" w:rsidRPr="00A2228E" w:rsidRDefault="009F00E5" w:rsidP="009F00E5">
            <w:pPr>
              <w:jc w:val="center"/>
              <w:rPr>
                <w:rFonts w:asciiTheme="minorHAnsi" w:hAnsiTheme="minorHAnsi" w:cstheme="minorHAnsi"/>
              </w:rPr>
            </w:pP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1197827E" w14:textId="77777777" w:rsidR="009F00E5" w:rsidRPr="00A2228E" w:rsidRDefault="009F00E5" w:rsidP="009F00E5">
            <w:pPr>
              <w:rPr>
                <w:rFonts w:asciiTheme="minorHAnsi" w:hAnsiTheme="minorHAnsi" w:cstheme="minorHAnsi"/>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7C75DC22" w14:textId="77777777" w:rsidR="009F00E5" w:rsidRPr="00A2228E" w:rsidRDefault="009F00E5" w:rsidP="009F00E5">
            <w:pPr>
              <w:jc w:val="center"/>
              <w:rPr>
                <w:rFonts w:asciiTheme="minorHAnsi" w:hAnsiTheme="minorHAnsi" w:cstheme="minorHAnsi"/>
              </w:rPr>
            </w:pPr>
          </w:p>
        </w:tc>
      </w:tr>
      <w:tr w:rsidR="009F00E5" w:rsidRPr="00A2228E" w14:paraId="3B2A866E" w14:textId="77777777" w:rsidTr="009F00E5">
        <w:trPr>
          <w:trHeight w:val="367"/>
          <w:jc w:val="center"/>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0065AB79" w14:textId="77777777" w:rsidR="009F00E5" w:rsidRPr="00A2228E" w:rsidRDefault="009F00E5" w:rsidP="009F00E5">
            <w:pPr>
              <w:rPr>
                <w:rFonts w:asciiTheme="minorHAnsi" w:hAnsiTheme="minorHAnsi" w:cstheme="minorHAnsi"/>
              </w:rPr>
            </w:pPr>
          </w:p>
          <w:p w14:paraId="576FEA77" w14:textId="77777777" w:rsidR="009F00E5" w:rsidRPr="00A2228E" w:rsidRDefault="009F00E5" w:rsidP="009F00E5">
            <w:pPr>
              <w:pStyle w:val="ListParagraph"/>
              <w:numPr>
                <w:ilvl w:val="0"/>
                <w:numId w:val="48"/>
              </w:numPr>
              <w:overflowPunct/>
              <w:autoSpaceDE/>
              <w:autoSpaceDN/>
              <w:adjustRightInd/>
              <w:contextualSpacing w:val="0"/>
              <w:textAlignment w:val="auto"/>
              <w:rPr>
                <w:rFonts w:asciiTheme="minorHAnsi" w:hAnsiTheme="minorHAnsi" w:cstheme="minorHAnsi"/>
              </w:rPr>
            </w:pPr>
            <w:r w:rsidRPr="00A2228E">
              <w:rPr>
                <w:rFonts w:asciiTheme="minorHAnsi" w:hAnsiTheme="minorHAnsi" w:cstheme="minorHAnsi"/>
              </w:rPr>
              <w:t>Initiate frequency response if the magnitude of frequency change |</w:t>
            </w:r>
            <w:proofErr w:type="spellStart"/>
            <w:r w:rsidRPr="00A2228E">
              <w:rPr>
                <w:rFonts w:asciiTheme="minorHAnsi" w:hAnsiTheme="minorHAnsi" w:cstheme="minorHAnsi"/>
              </w:rPr>
              <w:t>Δf</w:t>
            </w:r>
            <w:proofErr w:type="spellEnd"/>
            <w:r w:rsidRPr="00A2228E">
              <w:rPr>
                <w:rFonts w:asciiTheme="minorHAnsi" w:hAnsiTheme="minorHAnsi" w:cstheme="minorHAnsi"/>
              </w:rPr>
              <w:t xml:space="preserve">| is at least </w:t>
            </w:r>
            <w:proofErr w:type="spellStart"/>
            <w:r w:rsidRPr="00A2228E">
              <w:rPr>
                <w:rFonts w:asciiTheme="minorHAnsi" w:hAnsiTheme="minorHAnsi" w:cstheme="minorHAnsi"/>
              </w:rPr>
              <w:t>Δf</w:t>
            </w:r>
            <w:r w:rsidRPr="00A2228E">
              <w:rPr>
                <w:rFonts w:asciiTheme="minorHAnsi" w:hAnsiTheme="minorHAnsi" w:cstheme="minorHAnsi"/>
                <w:vertAlign w:val="subscript"/>
              </w:rPr>
              <w:t>trig</w:t>
            </w:r>
            <w:proofErr w:type="spellEnd"/>
            <w:r w:rsidRPr="00A2228E">
              <w:rPr>
                <w:rFonts w:asciiTheme="minorHAnsi" w:hAnsiTheme="minorHAnsi" w:cstheme="minorHAnsi"/>
              </w:rPr>
              <w:t xml:space="preserve"> within or at time interval </w:t>
            </w:r>
            <w:proofErr w:type="spellStart"/>
            <w:r w:rsidRPr="00A2228E">
              <w:rPr>
                <w:rFonts w:asciiTheme="minorHAnsi" w:hAnsiTheme="minorHAnsi" w:cstheme="minorHAnsi"/>
              </w:rPr>
              <w:t>Δt</w:t>
            </w:r>
            <w:r w:rsidRPr="00A2228E">
              <w:rPr>
                <w:rFonts w:asciiTheme="minorHAnsi" w:hAnsiTheme="minorHAnsi" w:cstheme="minorHAnsi"/>
                <w:vertAlign w:val="subscript"/>
              </w:rPr>
              <w:t>trig</w:t>
            </w:r>
            <w:proofErr w:type="spellEnd"/>
            <w:r w:rsidRPr="00A2228E">
              <w:rPr>
                <w:rFonts w:asciiTheme="minorHAnsi" w:hAnsiTheme="minorHAnsi" w:cstheme="minorHAnsi"/>
              </w:rPr>
              <w:t>.</w:t>
            </w:r>
          </w:p>
          <w:p w14:paraId="7B82C932" w14:textId="77777777" w:rsidR="009F00E5" w:rsidRPr="00A2228E" w:rsidRDefault="009F00E5" w:rsidP="009F00E5">
            <w:pPr>
              <w:pStyle w:val="ListParagraph"/>
              <w:numPr>
                <w:ilvl w:val="0"/>
                <w:numId w:val="48"/>
              </w:numPr>
              <w:overflowPunct/>
              <w:autoSpaceDE/>
              <w:autoSpaceDN/>
              <w:adjustRightInd/>
              <w:contextualSpacing w:val="0"/>
              <w:textAlignment w:val="auto"/>
              <w:rPr>
                <w:rFonts w:asciiTheme="minorHAnsi" w:hAnsiTheme="minorHAnsi" w:cstheme="minorHAnsi"/>
              </w:rPr>
            </w:pPr>
            <w:r w:rsidRPr="00A2228E">
              <w:rPr>
                <w:rFonts w:asciiTheme="minorHAnsi" w:hAnsiTheme="minorHAnsi" w:cstheme="minorHAnsi"/>
              </w:rPr>
              <w:t xml:space="preserve">The response is a MW step change of amount </w:t>
            </w:r>
            <w:proofErr w:type="spellStart"/>
            <w:r w:rsidRPr="00A2228E">
              <w:rPr>
                <w:rFonts w:asciiTheme="minorHAnsi" w:hAnsiTheme="minorHAnsi" w:cstheme="minorHAnsi"/>
              </w:rPr>
              <w:t>P</w:t>
            </w:r>
            <w:r w:rsidRPr="00A2228E">
              <w:rPr>
                <w:rFonts w:asciiTheme="minorHAnsi" w:hAnsiTheme="minorHAnsi" w:cstheme="minorHAnsi"/>
                <w:vertAlign w:val="subscript"/>
              </w:rPr>
              <w:t>resp</w:t>
            </w:r>
            <w:proofErr w:type="spellEnd"/>
            <w:r w:rsidRPr="00A2228E">
              <w:rPr>
                <w:rFonts w:asciiTheme="minorHAnsi" w:hAnsiTheme="minorHAnsi" w:cstheme="minorHAnsi"/>
              </w:rPr>
              <w:t xml:space="preserve"> = </w:t>
            </w:r>
            <w:proofErr w:type="spellStart"/>
            <w:r w:rsidRPr="00A2228E">
              <w:rPr>
                <w:rFonts w:asciiTheme="minorHAnsi" w:hAnsiTheme="minorHAnsi" w:cstheme="minorHAnsi"/>
              </w:rPr>
              <w:t>ΔP</w:t>
            </w:r>
            <w:r w:rsidRPr="00A2228E">
              <w:rPr>
                <w:rFonts w:asciiTheme="minorHAnsi" w:hAnsiTheme="minorHAnsi" w:cstheme="minorHAnsi"/>
                <w:vertAlign w:val="subscript"/>
              </w:rPr>
              <w:t>resp</w:t>
            </w:r>
            <w:proofErr w:type="spellEnd"/>
            <w:r w:rsidRPr="00A2228E">
              <w:rPr>
                <w:rFonts w:asciiTheme="minorHAnsi" w:hAnsiTheme="minorHAnsi" w:cstheme="minorHAnsi"/>
              </w:rPr>
              <w:t xml:space="preserve"> × –</w:t>
            </w:r>
            <w:proofErr w:type="spellStart"/>
            <w:r w:rsidRPr="00A2228E">
              <w:rPr>
                <w:rFonts w:asciiTheme="minorHAnsi" w:hAnsiTheme="minorHAnsi" w:cstheme="minorHAnsi"/>
              </w:rPr>
              <w:t>Δf</w:t>
            </w:r>
            <w:proofErr w:type="spellEnd"/>
            <w:r w:rsidRPr="00A2228E">
              <w:rPr>
                <w:rFonts w:asciiTheme="minorHAnsi" w:hAnsiTheme="minorHAnsi" w:cstheme="minorHAnsi"/>
              </w:rPr>
              <w:t xml:space="preserve"> × k, where k is the unit conversion between </w:t>
            </w:r>
            <w:proofErr w:type="spellStart"/>
            <w:r w:rsidRPr="00A2228E">
              <w:rPr>
                <w:rFonts w:asciiTheme="minorHAnsi" w:hAnsiTheme="minorHAnsi" w:cstheme="minorHAnsi"/>
              </w:rPr>
              <w:t>dHz</w:t>
            </w:r>
            <w:proofErr w:type="spellEnd"/>
            <w:r w:rsidRPr="00A2228E">
              <w:rPr>
                <w:rFonts w:asciiTheme="minorHAnsi" w:hAnsiTheme="minorHAnsi" w:cstheme="minorHAnsi"/>
              </w:rPr>
              <w:t xml:space="preserve"> and the units used for </w:t>
            </w:r>
            <w:proofErr w:type="spellStart"/>
            <w:r w:rsidRPr="00A2228E">
              <w:rPr>
                <w:rFonts w:asciiTheme="minorHAnsi" w:hAnsiTheme="minorHAnsi" w:cstheme="minorHAnsi"/>
              </w:rPr>
              <w:t>Δf</w:t>
            </w:r>
            <w:proofErr w:type="spellEnd"/>
            <w:r w:rsidRPr="00A2228E">
              <w:rPr>
                <w:rFonts w:asciiTheme="minorHAnsi" w:hAnsiTheme="minorHAnsi" w:cstheme="minorHAnsi"/>
              </w:rPr>
              <w:t>.</w:t>
            </w:r>
          </w:p>
          <w:p w14:paraId="636D75F4" w14:textId="77777777" w:rsidR="009F00E5" w:rsidRPr="00A2228E" w:rsidRDefault="009F00E5" w:rsidP="009F00E5">
            <w:pPr>
              <w:pStyle w:val="ListParagraph"/>
              <w:numPr>
                <w:ilvl w:val="0"/>
                <w:numId w:val="48"/>
              </w:numPr>
              <w:overflowPunct/>
              <w:autoSpaceDE/>
              <w:autoSpaceDN/>
              <w:adjustRightInd/>
              <w:contextualSpacing w:val="0"/>
              <w:textAlignment w:val="auto"/>
              <w:rPr>
                <w:rFonts w:asciiTheme="minorHAnsi" w:hAnsiTheme="minorHAnsi" w:cstheme="minorHAnsi"/>
              </w:rPr>
            </w:pPr>
            <w:r w:rsidRPr="00A2228E">
              <w:rPr>
                <w:rFonts w:asciiTheme="minorHAnsi" w:hAnsiTheme="minorHAnsi" w:cstheme="minorHAnsi"/>
              </w:rPr>
              <w:t xml:space="preserve">The response is recalculated throughout the frequency response period. Its magnitude increases if the magnitude of the frequency deviation increases as determined by comparing the current frequency and the starting frequency for calculation of </w:t>
            </w:r>
            <w:proofErr w:type="spellStart"/>
            <w:r w:rsidRPr="00A2228E">
              <w:rPr>
                <w:rFonts w:asciiTheme="minorHAnsi" w:hAnsiTheme="minorHAnsi" w:cstheme="minorHAnsi"/>
              </w:rPr>
              <w:t>Δf</w:t>
            </w:r>
            <w:r w:rsidRPr="00A2228E">
              <w:rPr>
                <w:rFonts w:asciiTheme="minorHAnsi" w:hAnsiTheme="minorHAnsi" w:cstheme="minorHAnsi"/>
                <w:vertAlign w:val="subscript"/>
              </w:rPr>
              <w:t>trig</w:t>
            </w:r>
            <w:proofErr w:type="spellEnd"/>
            <w:r w:rsidRPr="00A2228E">
              <w:rPr>
                <w:rFonts w:asciiTheme="minorHAnsi" w:hAnsiTheme="minorHAnsi" w:cstheme="minorHAnsi"/>
              </w:rPr>
              <w:t>. The response magnitude is not permitted to decrease.</w:t>
            </w:r>
          </w:p>
          <w:p w14:paraId="7952F5F7" w14:textId="77777777" w:rsidR="009F00E5" w:rsidRPr="00A2228E" w:rsidRDefault="009F00E5" w:rsidP="009F00E5">
            <w:pPr>
              <w:pStyle w:val="ListParagraph"/>
              <w:numPr>
                <w:ilvl w:val="0"/>
                <w:numId w:val="48"/>
              </w:numPr>
              <w:overflowPunct/>
              <w:autoSpaceDE/>
              <w:autoSpaceDN/>
              <w:adjustRightInd/>
              <w:contextualSpacing w:val="0"/>
              <w:textAlignment w:val="auto"/>
              <w:rPr>
                <w:rFonts w:asciiTheme="minorHAnsi" w:hAnsiTheme="minorHAnsi" w:cstheme="minorHAnsi"/>
              </w:rPr>
            </w:pPr>
            <w:r w:rsidRPr="00A2228E">
              <w:rPr>
                <w:rFonts w:asciiTheme="minorHAnsi" w:hAnsiTheme="minorHAnsi" w:cstheme="minorHAnsi"/>
              </w:rPr>
              <w:t xml:space="preserve">Frequency response ends at the expiration of response period </w:t>
            </w:r>
            <w:proofErr w:type="spellStart"/>
            <w:r w:rsidRPr="00A2228E">
              <w:rPr>
                <w:rFonts w:asciiTheme="minorHAnsi" w:hAnsiTheme="minorHAnsi" w:cstheme="minorHAnsi"/>
              </w:rPr>
              <w:t>t</w:t>
            </w:r>
            <w:r w:rsidRPr="00A2228E">
              <w:rPr>
                <w:rFonts w:asciiTheme="minorHAnsi" w:hAnsiTheme="minorHAnsi" w:cstheme="minorHAnsi"/>
                <w:vertAlign w:val="subscript"/>
              </w:rPr>
              <w:t>resp</w:t>
            </w:r>
            <w:proofErr w:type="spellEnd"/>
            <w:r w:rsidRPr="00A2228E">
              <w:rPr>
                <w:rFonts w:asciiTheme="minorHAnsi" w:hAnsiTheme="minorHAnsi" w:cstheme="minorHAnsi"/>
              </w:rPr>
              <w:t>.</w:t>
            </w:r>
          </w:p>
          <w:p w14:paraId="7EB30D3F" w14:textId="77777777" w:rsidR="009F00E5" w:rsidRPr="00A2228E" w:rsidRDefault="009F00E5" w:rsidP="009F00E5">
            <w:pPr>
              <w:pStyle w:val="ListParagraph"/>
              <w:numPr>
                <w:ilvl w:val="0"/>
                <w:numId w:val="48"/>
              </w:numPr>
              <w:overflowPunct/>
              <w:autoSpaceDE/>
              <w:autoSpaceDN/>
              <w:adjustRightInd/>
              <w:contextualSpacing w:val="0"/>
              <w:textAlignment w:val="auto"/>
              <w:rPr>
                <w:rFonts w:asciiTheme="minorHAnsi" w:hAnsiTheme="minorHAnsi" w:cstheme="minorHAnsi"/>
              </w:rPr>
            </w:pPr>
            <w:r w:rsidRPr="00A2228E">
              <w:rPr>
                <w:rFonts w:asciiTheme="minorHAnsi" w:hAnsiTheme="minorHAnsi" w:cstheme="minorHAnsi"/>
              </w:rPr>
              <w:t>Ramp-out is at the same ramp rate as is used for active power control. No special ramp rate is needed for this mode.</w:t>
            </w:r>
          </w:p>
          <w:p w14:paraId="6CC28D1F" w14:textId="5DB96F58" w:rsidR="006929C9" w:rsidRPr="006929C9" w:rsidRDefault="009F00E5" w:rsidP="009F00E5">
            <w:pPr>
              <w:spacing w:before="80" w:after="80"/>
              <w:rPr>
                <w:rFonts w:asciiTheme="minorHAnsi" w:hAnsiTheme="minorHAnsi" w:cstheme="minorHAnsi"/>
              </w:rPr>
            </w:pPr>
            <w:r w:rsidRPr="00A2228E">
              <w:rPr>
                <w:rFonts w:asciiTheme="minorHAnsi" w:hAnsiTheme="minorHAnsi" w:cstheme="minorHAnsi"/>
              </w:rPr>
              <w:t>Response time to the event shall comply with Table 2.1 in the NERC Inverter-Based Resource Performance Guideline for BESS</w:t>
            </w:r>
            <w:r>
              <w:rPr>
                <w:rFonts w:asciiTheme="minorHAnsi" w:hAnsiTheme="minorHAnsi" w:cstheme="minorHAnsi"/>
              </w:rPr>
              <w:t xml:space="preserve"> proposals</w:t>
            </w:r>
            <w:r w:rsidRPr="00A2228E">
              <w:rPr>
                <w:rFonts w:asciiTheme="minorHAnsi" w:hAnsiTheme="minorHAnsi" w:cstheme="minorHAnsi"/>
              </w:rPr>
              <w:t>.</w:t>
            </w:r>
            <w:r>
              <w:rPr>
                <w:rFonts w:asciiTheme="minorHAnsi" w:hAnsiTheme="minorHAnsi" w:cstheme="minorHAnsi"/>
              </w:rPr>
              <w:t xml:space="preserve"> The Seller will update the values with the latest version of the Guideline at the project design phase. </w:t>
            </w:r>
          </w:p>
          <w:p w14:paraId="24E68935" w14:textId="6EB64ECB" w:rsidR="009F00E5" w:rsidRPr="00A2228E" w:rsidRDefault="009F00E5" w:rsidP="009F00E5">
            <w:pPr>
              <w:spacing w:before="80" w:after="80"/>
              <w:rPr>
                <w:rFonts w:asciiTheme="minorHAnsi" w:hAnsiTheme="minorHAnsi" w:cstheme="minorHAnsi"/>
                <w:i/>
              </w:rPr>
            </w:pPr>
          </w:p>
        </w:tc>
      </w:tr>
    </w:tbl>
    <w:p w14:paraId="215BE6FE" w14:textId="77777777" w:rsidR="006929C9" w:rsidRDefault="006929C9">
      <w:r>
        <w:br w:type="page"/>
      </w:r>
    </w:p>
    <w:p w14:paraId="6AA99471" w14:textId="2B8DF2C9" w:rsidR="006929C9" w:rsidRPr="00A2228E" w:rsidRDefault="006929C9" w:rsidP="006929C9">
      <w:pPr>
        <w:spacing w:after="120"/>
        <w:ind w:left="270" w:hanging="270"/>
        <w:jc w:val="center"/>
        <w:rPr>
          <w:rFonts w:asciiTheme="minorHAnsi" w:hAnsiTheme="minorHAnsi" w:cstheme="minorHAnsi"/>
          <w:b/>
        </w:rPr>
      </w:pPr>
      <w:r w:rsidRPr="00A2228E">
        <w:rPr>
          <w:rFonts w:asciiTheme="minorHAnsi" w:hAnsiTheme="minorHAnsi" w:cstheme="minorHAnsi"/>
          <w:b/>
        </w:rPr>
        <w:lastRenderedPageBreak/>
        <w:t xml:space="preserve">Table </w:t>
      </w:r>
      <w:r>
        <w:rPr>
          <w:rFonts w:asciiTheme="minorHAnsi" w:hAnsiTheme="minorHAnsi" w:cstheme="minorHAnsi"/>
          <w:b/>
        </w:rPr>
        <w:t>3</w:t>
      </w:r>
      <w:r w:rsidRPr="00A2228E">
        <w:rPr>
          <w:rFonts w:asciiTheme="minorHAnsi" w:hAnsiTheme="minorHAnsi" w:cstheme="minorHAnsi"/>
          <w:b/>
        </w:rPr>
        <w:t xml:space="preserve"> – </w:t>
      </w:r>
      <w:r>
        <w:rPr>
          <w:rFonts w:asciiTheme="minorHAnsi" w:hAnsiTheme="minorHAnsi" w:cstheme="minorHAnsi"/>
          <w:b/>
        </w:rPr>
        <w:t>DYNAMIC ACTIVE POWER-FREQUENCY PERFORMANCE</w:t>
      </w:r>
    </w:p>
    <w:p w14:paraId="2295DF70" w14:textId="06B09B34" w:rsidR="006929C9" w:rsidRDefault="006929C9" w:rsidP="006929C9">
      <w:pPr>
        <w:jc w:val="center"/>
      </w:pPr>
      <w:r w:rsidRPr="00A2228E">
        <w:rPr>
          <w:rFonts w:asciiTheme="minorHAnsi" w:hAnsiTheme="minorHAnsi" w:cstheme="minorHAnsi"/>
          <w:noProof/>
        </w:rPr>
        <w:drawing>
          <wp:inline distT="0" distB="0" distL="0" distR="0" wp14:anchorId="403EDFCD" wp14:editId="471C8102">
            <wp:extent cx="5616388" cy="3548380"/>
            <wp:effectExtent l="0" t="0" r="3810" b="0"/>
            <wp:docPr id="1022472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183791" name=""/>
                    <pic:cNvPicPr/>
                  </pic:nvPicPr>
                  <pic:blipFill rotWithShape="1">
                    <a:blip r:embed="rId19"/>
                    <a:srcRect l="940" t="6606" r="926"/>
                    <a:stretch/>
                  </pic:blipFill>
                  <pic:spPr bwMode="auto">
                    <a:xfrm>
                      <a:off x="0" y="0"/>
                      <a:ext cx="5617097" cy="3548828"/>
                    </a:xfrm>
                    <a:prstGeom prst="rect">
                      <a:avLst/>
                    </a:prstGeom>
                    <a:ln>
                      <a:noFill/>
                    </a:ln>
                    <a:extLst>
                      <a:ext uri="{53640926-AAD7-44D8-BBD7-CCE9431645EC}">
                        <a14:shadowObscured xmlns:a14="http://schemas.microsoft.com/office/drawing/2010/main"/>
                      </a:ext>
                    </a:extLst>
                  </pic:spPr>
                </pic:pic>
              </a:graphicData>
            </a:graphic>
          </wp:inline>
        </w:drawing>
      </w:r>
    </w:p>
    <w:tbl>
      <w:tblPr>
        <w:tblW w:w="9270" w:type="dxa"/>
        <w:jc w:val="center"/>
        <w:tblLayout w:type="fixed"/>
        <w:tblLook w:val="04A0" w:firstRow="1" w:lastRow="0" w:firstColumn="1" w:lastColumn="0" w:noHBand="0" w:noVBand="1"/>
      </w:tblPr>
      <w:tblGrid>
        <w:gridCol w:w="9270"/>
      </w:tblGrid>
      <w:tr w:rsidR="009F00E5" w:rsidRPr="002409B4" w14:paraId="1F0E0BD3" w14:textId="77777777" w:rsidTr="009F00E5">
        <w:trPr>
          <w:trHeight w:val="317"/>
          <w:jc w:val="center"/>
        </w:trPr>
        <w:tc>
          <w:tcPr>
            <w:tcW w:w="927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973EB12" w14:textId="2DF17157" w:rsidR="009F00E5" w:rsidRPr="002409B4" w:rsidRDefault="009F00E5" w:rsidP="009F00E5">
            <w:pPr>
              <w:spacing w:before="80" w:after="80"/>
              <w:jc w:val="center"/>
              <w:rPr>
                <w:rFonts w:asciiTheme="minorHAnsi" w:hAnsiTheme="minorHAnsi" w:cstheme="minorHAnsi"/>
                <w:b/>
                <w:color w:val="000000" w:themeColor="text1"/>
                <w:u w:val="single"/>
              </w:rPr>
            </w:pPr>
            <w:r w:rsidRPr="002409B4">
              <w:rPr>
                <w:rFonts w:asciiTheme="minorHAnsi" w:hAnsiTheme="minorHAnsi" w:cstheme="minorHAnsi"/>
                <w:b/>
                <w:color w:val="000000" w:themeColor="text1"/>
                <w:u w:val="single"/>
              </w:rPr>
              <w:t>Dynamic Reactive Current Support Mode Requirements</w:t>
            </w:r>
          </w:p>
        </w:tc>
      </w:tr>
      <w:tr w:rsidR="009F00E5" w:rsidRPr="002409B4" w14:paraId="060113B2" w14:textId="77777777" w:rsidTr="009F00E5">
        <w:trPr>
          <w:trHeight w:val="317"/>
          <w:jc w:val="center"/>
        </w:trPr>
        <w:tc>
          <w:tcPr>
            <w:tcW w:w="9270" w:type="dxa"/>
            <w:tcBorders>
              <w:top w:val="nil"/>
              <w:left w:val="single" w:sz="8" w:space="0" w:color="auto"/>
              <w:bottom w:val="single" w:sz="8" w:space="0" w:color="auto"/>
              <w:right w:val="single" w:sz="8" w:space="0" w:color="auto"/>
            </w:tcBorders>
            <w:shd w:val="clear" w:color="auto" w:fill="auto"/>
            <w:vAlign w:val="center"/>
            <w:hideMark/>
          </w:tcPr>
          <w:p w14:paraId="78E861E9" w14:textId="77777777" w:rsidR="009F00E5" w:rsidRPr="002409B4" w:rsidRDefault="009F00E5" w:rsidP="009F00E5">
            <w:pPr>
              <w:spacing w:before="80" w:after="80"/>
              <w:rPr>
                <w:rFonts w:asciiTheme="minorHAnsi" w:hAnsiTheme="minorHAnsi" w:cstheme="minorHAnsi"/>
                <w:color w:val="000000" w:themeColor="text1"/>
              </w:rPr>
            </w:pPr>
            <w:r w:rsidRPr="002409B4">
              <w:rPr>
                <w:rFonts w:asciiTheme="minorHAnsi" w:hAnsiTheme="minorHAnsi" w:cstheme="minorHAnsi"/>
                <w:color w:val="000000" w:themeColor="text1"/>
              </w:rPr>
              <w:t>Monitor voltage at Point of Interconnection</w:t>
            </w:r>
          </w:p>
        </w:tc>
      </w:tr>
      <w:tr w:rsidR="009F00E5" w:rsidRPr="002409B4" w14:paraId="448C183A" w14:textId="77777777" w:rsidTr="009F00E5">
        <w:trPr>
          <w:trHeight w:val="889"/>
          <w:jc w:val="center"/>
        </w:trPr>
        <w:tc>
          <w:tcPr>
            <w:tcW w:w="9270" w:type="dxa"/>
            <w:tcBorders>
              <w:top w:val="nil"/>
              <w:left w:val="single" w:sz="8" w:space="0" w:color="auto"/>
              <w:bottom w:val="single" w:sz="8" w:space="0" w:color="auto"/>
              <w:right w:val="single" w:sz="8" w:space="0" w:color="auto"/>
            </w:tcBorders>
            <w:shd w:val="clear" w:color="auto" w:fill="auto"/>
            <w:vAlign w:val="center"/>
            <w:hideMark/>
          </w:tcPr>
          <w:p w14:paraId="725D4471" w14:textId="77777777" w:rsidR="009F00E5" w:rsidRPr="002409B4" w:rsidRDefault="009F00E5" w:rsidP="009F00E5">
            <w:pPr>
              <w:spacing w:before="80" w:after="80"/>
              <w:rPr>
                <w:rFonts w:asciiTheme="minorHAnsi" w:hAnsiTheme="minorHAnsi" w:cstheme="minorHAnsi"/>
              </w:rPr>
            </w:pPr>
            <w:r w:rsidRPr="002409B4">
              <w:rPr>
                <w:rFonts w:asciiTheme="minorHAnsi" w:hAnsiTheme="minorHAnsi" w:cstheme="minorHAnsi"/>
                <w:color w:val="000000" w:themeColor="text1"/>
              </w:rPr>
              <w:t>Default hold time (</w:t>
            </w:r>
            <w:proofErr w:type="spellStart"/>
            <w:r w:rsidRPr="002409B4">
              <w:rPr>
                <w:rFonts w:asciiTheme="minorHAnsi" w:hAnsiTheme="minorHAnsi" w:cstheme="minorHAnsi"/>
                <w:color w:val="000000" w:themeColor="text1"/>
              </w:rPr>
              <w:t>HoldTmms</w:t>
            </w:r>
            <w:proofErr w:type="spellEnd"/>
            <w:r w:rsidRPr="002409B4">
              <w:rPr>
                <w:rFonts w:asciiTheme="minorHAnsi" w:hAnsiTheme="minorHAnsi" w:cstheme="minorHAnsi"/>
                <w:color w:val="000000" w:themeColor="text1"/>
              </w:rPr>
              <w:t xml:space="preserve">) for Dynamic Reactive Current Support Mode after voltage returns to inside the </w:t>
            </w:r>
            <w:proofErr w:type="spellStart"/>
            <w:r w:rsidRPr="002409B4">
              <w:rPr>
                <w:rFonts w:asciiTheme="minorHAnsi" w:hAnsiTheme="minorHAnsi" w:cstheme="minorHAnsi"/>
                <w:color w:val="000000" w:themeColor="text1"/>
              </w:rPr>
              <w:t>deadband</w:t>
            </w:r>
            <w:proofErr w:type="spellEnd"/>
            <w:r w:rsidRPr="002409B4">
              <w:rPr>
                <w:rFonts w:asciiTheme="minorHAnsi" w:hAnsiTheme="minorHAnsi" w:cstheme="minorHAnsi"/>
                <w:color w:val="000000" w:themeColor="text1"/>
              </w:rPr>
              <w:t xml:space="preserve"> is five (5) seconds.</w:t>
            </w:r>
          </w:p>
          <w:p w14:paraId="7F178667" w14:textId="77777777" w:rsidR="009F00E5" w:rsidRPr="002409B4" w:rsidRDefault="009F00E5" w:rsidP="009F00E5">
            <w:pPr>
              <w:spacing w:before="80" w:after="80"/>
              <w:rPr>
                <w:rFonts w:asciiTheme="minorHAnsi" w:hAnsiTheme="minorHAnsi" w:cstheme="minorHAnsi"/>
                <w:color w:val="000000" w:themeColor="text1"/>
              </w:rPr>
            </w:pPr>
            <w:r w:rsidRPr="002409B4">
              <w:rPr>
                <w:rFonts w:asciiTheme="minorHAnsi" w:hAnsiTheme="minorHAnsi" w:cstheme="minorHAnsi"/>
                <w:color w:val="000000" w:themeColor="text1"/>
              </w:rPr>
              <w:t xml:space="preserve">Default to Frequency Response and Frequency Rate of Change Response are higher priority than Dynamic Reactive Current Support. </w:t>
            </w:r>
          </w:p>
        </w:tc>
      </w:tr>
      <w:tr w:rsidR="009F00E5" w:rsidRPr="002409B4" w14:paraId="4A8C4975" w14:textId="77777777" w:rsidTr="009F00E5">
        <w:trPr>
          <w:trHeight w:val="682"/>
          <w:jc w:val="center"/>
        </w:trPr>
        <w:tc>
          <w:tcPr>
            <w:tcW w:w="9270" w:type="dxa"/>
            <w:tcBorders>
              <w:top w:val="nil"/>
              <w:left w:val="single" w:sz="8" w:space="0" w:color="auto"/>
              <w:bottom w:val="nil"/>
              <w:right w:val="single" w:sz="8" w:space="0" w:color="auto"/>
            </w:tcBorders>
            <w:shd w:val="clear" w:color="auto" w:fill="auto"/>
            <w:vAlign w:val="center"/>
            <w:hideMark/>
          </w:tcPr>
          <w:p w14:paraId="4D8A37D2" w14:textId="77777777" w:rsidR="009F00E5" w:rsidRPr="002409B4" w:rsidRDefault="009F00E5" w:rsidP="009F00E5">
            <w:pPr>
              <w:spacing w:before="80" w:after="80"/>
              <w:rPr>
                <w:rFonts w:asciiTheme="minorHAnsi" w:hAnsiTheme="minorHAnsi" w:cstheme="minorHAnsi"/>
                <w:color w:val="000000" w:themeColor="text1"/>
              </w:rPr>
            </w:pPr>
            <w:r w:rsidRPr="002409B4">
              <w:rPr>
                <w:rFonts w:asciiTheme="minorHAnsi" w:hAnsiTheme="minorHAnsi" w:cstheme="minorHAnsi"/>
                <w:color w:val="000000" w:themeColor="text1"/>
              </w:rPr>
              <w:t xml:space="preserve">Ability to respond in a minimum of 1-3 Cycles from detecting and to provide reactive power in response to Point of Interconnection voltage falling below 0.8 </w:t>
            </w:r>
            <w:proofErr w:type="spellStart"/>
            <w:r w:rsidRPr="002409B4">
              <w:rPr>
                <w:rFonts w:asciiTheme="minorHAnsi" w:hAnsiTheme="minorHAnsi" w:cstheme="minorHAnsi"/>
                <w:color w:val="000000" w:themeColor="text1"/>
              </w:rPr>
              <w:t>pu</w:t>
            </w:r>
            <w:proofErr w:type="spellEnd"/>
            <w:r w:rsidRPr="002409B4">
              <w:rPr>
                <w:rFonts w:asciiTheme="minorHAnsi" w:hAnsiTheme="minorHAnsi" w:cstheme="minorHAnsi"/>
                <w:color w:val="000000" w:themeColor="text1"/>
              </w:rPr>
              <w:t>.</w:t>
            </w:r>
          </w:p>
        </w:tc>
      </w:tr>
      <w:tr w:rsidR="009F00E5" w:rsidRPr="002409B4" w14:paraId="08133425" w14:textId="77777777" w:rsidTr="009F00E5">
        <w:trPr>
          <w:trHeight w:val="317"/>
          <w:jc w:val="center"/>
        </w:trPr>
        <w:tc>
          <w:tcPr>
            <w:tcW w:w="927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2EAE300" w14:textId="77777777" w:rsidR="009F00E5" w:rsidRPr="002409B4" w:rsidRDefault="009F00E5" w:rsidP="009F00E5">
            <w:pPr>
              <w:keepNext/>
              <w:spacing w:before="80" w:after="80"/>
              <w:jc w:val="center"/>
              <w:rPr>
                <w:rFonts w:asciiTheme="minorHAnsi" w:hAnsiTheme="minorHAnsi" w:cstheme="minorHAnsi"/>
                <w:b/>
                <w:color w:val="000000" w:themeColor="text1"/>
                <w:u w:val="single"/>
              </w:rPr>
            </w:pPr>
            <w:r w:rsidRPr="002409B4">
              <w:rPr>
                <w:rFonts w:asciiTheme="minorHAnsi" w:hAnsiTheme="minorHAnsi" w:cstheme="minorHAnsi"/>
                <w:b/>
                <w:color w:val="000000" w:themeColor="text1"/>
                <w:u w:val="single"/>
              </w:rPr>
              <w:t>Reactive Power Control Modes Requirements</w:t>
            </w:r>
          </w:p>
        </w:tc>
      </w:tr>
      <w:tr w:rsidR="009F00E5" w:rsidRPr="002409B4" w14:paraId="77BE6B8D" w14:textId="77777777" w:rsidTr="009F00E5">
        <w:trPr>
          <w:trHeight w:val="317"/>
          <w:jc w:val="center"/>
        </w:trPr>
        <w:tc>
          <w:tcPr>
            <w:tcW w:w="9270" w:type="dxa"/>
            <w:tcBorders>
              <w:top w:val="nil"/>
              <w:left w:val="single" w:sz="8" w:space="0" w:color="auto"/>
              <w:bottom w:val="single" w:sz="8" w:space="0" w:color="auto"/>
              <w:right w:val="single" w:sz="8" w:space="0" w:color="auto"/>
            </w:tcBorders>
            <w:shd w:val="clear" w:color="auto" w:fill="auto"/>
            <w:vAlign w:val="center"/>
            <w:hideMark/>
          </w:tcPr>
          <w:p w14:paraId="63C42B4F" w14:textId="77777777" w:rsidR="009F00E5" w:rsidRPr="002409B4" w:rsidRDefault="009F00E5" w:rsidP="009F00E5">
            <w:pPr>
              <w:keepNext/>
              <w:spacing w:before="80" w:after="80"/>
              <w:rPr>
                <w:rFonts w:asciiTheme="minorHAnsi" w:hAnsiTheme="minorHAnsi" w:cstheme="minorHAnsi"/>
                <w:color w:val="000000" w:themeColor="text1"/>
              </w:rPr>
            </w:pPr>
            <w:r w:rsidRPr="002409B4">
              <w:rPr>
                <w:rFonts w:asciiTheme="minorHAnsi" w:hAnsiTheme="minorHAnsi" w:cstheme="minorHAnsi"/>
                <w:color w:val="000000" w:themeColor="text1"/>
              </w:rPr>
              <w:t>Monitor voltage on ESS side at Point of Delivery.</w:t>
            </w:r>
          </w:p>
        </w:tc>
      </w:tr>
      <w:tr w:rsidR="009F00E5" w:rsidRPr="002409B4" w14:paraId="7204B425" w14:textId="77777777" w:rsidTr="009F00E5">
        <w:trPr>
          <w:trHeight w:val="421"/>
          <w:jc w:val="center"/>
        </w:trPr>
        <w:tc>
          <w:tcPr>
            <w:tcW w:w="9270" w:type="dxa"/>
            <w:tcBorders>
              <w:top w:val="nil"/>
              <w:left w:val="single" w:sz="8" w:space="0" w:color="auto"/>
              <w:bottom w:val="single" w:sz="8" w:space="0" w:color="auto"/>
              <w:right w:val="single" w:sz="8" w:space="0" w:color="auto"/>
            </w:tcBorders>
            <w:shd w:val="clear" w:color="auto" w:fill="auto"/>
            <w:vAlign w:val="center"/>
            <w:hideMark/>
          </w:tcPr>
          <w:p w14:paraId="5F30E66C" w14:textId="77777777" w:rsidR="009F00E5" w:rsidRPr="002409B4" w:rsidRDefault="009F00E5" w:rsidP="009F00E5">
            <w:pPr>
              <w:spacing w:before="80" w:after="80"/>
              <w:rPr>
                <w:rFonts w:asciiTheme="minorHAnsi" w:hAnsiTheme="minorHAnsi" w:cstheme="minorHAnsi"/>
                <w:color w:val="000000" w:themeColor="text1"/>
              </w:rPr>
            </w:pPr>
            <w:r w:rsidRPr="002409B4">
              <w:rPr>
                <w:rFonts w:asciiTheme="minorHAnsi" w:hAnsiTheme="minorHAnsi" w:cstheme="minorHAnsi"/>
                <w:color w:val="000000" w:themeColor="text1"/>
              </w:rPr>
              <w:t xml:space="preserve">While voltage remains between 1.1 and 0.8 </w:t>
            </w:r>
            <w:proofErr w:type="spellStart"/>
            <w:r w:rsidRPr="002409B4">
              <w:rPr>
                <w:rFonts w:asciiTheme="minorHAnsi" w:hAnsiTheme="minorHAnsi" w:cstheme="minorHAnsi"/>
                <w:color w:val="000000" w:themeColor="text1"/>
              </w:rPr>
              <w:t>pu</w:t>
            </w:r>
            <w:proofErr w:type="spellEnd"/>
            <w:r w:rsidRPr="002409B4">
              <w:rPr>
                <w:rFonts w:asciiTheme="minorHAnsi" w:hAnsiTheme="minorHAnsi" w:cstheme="minorHAnsi"/>
                <w:color w:val="000000" w:themeColor="text1"/>
              </w:rPr>
              <w:t xml:space="preserve">, respond to deviations in voltage outside a defined </w:t>
            </w:r>
            <w:proofErr w:type="spellStart"/>
            <w:r w:rsidRPr="002409B4">
              <w:rPr>
                <w:rFonts w:asciiTheme="minorHAnsi" w:hAnsiTheme="minorHAnsi" w:cstheme="minorHAnsi"/>
                <w:color w:val="000000" w:themeColor="text1"/>
              </w:rPr>
              <w:t>deadband</w:t>
            </w:r>
            <w:proofErr w:type="spellEnd"/>
            <w:r w:rsidRPr="002409B4">
              <w:rPr>
                <w:rFonts w:asciiTheme="minorHAnsi" w:hAnsiTheme="minorHAnsi" w:cstheme="minorHAnsi"/>
                <w:color w:val="000000" w:themeColor="text1"/>
              </w:rPr>
              <w:t xml:space="preserve"> with proportional reactive power.</w:t>
            </w:r>
          </w:p>
        </w:tc>
      </w:tr>
      <w:tr w:rsidR="009F00E5" w:rsidRPr="002409B4" w14:paraId="77DDAF84" w14:textId="77777777" w:rsidTr="009F00E5">
        <w:trPr>
          <w:trHeight w:val="313"/>
          <w:jc w:val="center"/>
        </w:trPr>
        <w:tc>
          <w:tcPr>
            <w:tcW w:w="9270" w:type="dxa"/>
            <w:tcBorders>
              <w:top w:val="nil"/>
              <w:left w:val="single" w:sz="8" w:space="0" w:color="auto"/>
              <w:bottom w:val="single" w:sz="8" w:space="0" w:color="auto"/>
              <w:right w:val="single" w:sz="8" w:space="0" w:color="auto"/>
            </w:tcBorders>
            <w:shd w:val="clear" w:color="auto" w:fill="auto"/>
            <w:vAlign w:val="center"/>
            <w:hideMark/>
          </w:tcPr>
          <w:p w14:paraId="397FD366" w14:textId="77777777" w:rsidR="009F00E5" w:rsidRPr="002409B4" w:rsidRDefault="009F00E5" w:rsidP="009F00E5">
            <w:pPr>
              <w:spacing w:before="80" w:after="80"/>
              <w:rPr>
                <w:rFonts w:asciiTheme="minorHAnsi" w:hAnsiTheme="minorHAnsi" w:cstheme="minorHAnsi"/>
                <w:color w:val="000000" w:themeColor="text1"/>
              </w:rPr>
            </w:pPr>
            <w:r w:rsidRPr="002409B4">
              <w:rPr>
                <w:rFonts w:asciiTheme="minorHAnsi" w:hAnsiTheme="minorHAnsi" w:cstheme="minorHAnsi"/>
                <w:color w:val="000000" w:themeColor="text1"/>
              </w:rPr>
              <w:t>Ramp rate (MVAR / Sec) for adjustment of reactive power.</w:t>
            </w:r>
          </w:p>
        </w:tc>
      </w:tr>
      <w:tr w:rsidR="009F00E5" w:rsidRPr="002409B4" w14:paraId="2B0F8950" w14:textId="77777777" w:rsidTr="009F00E5">
        <w:trPr>
          <w:trHeight w:val="412"/>
          <w:jc w:val="center"/>
        </w:trPr>
        <w:tc>
          <w:tcPr>
            <w:tcW w:w="9270" w:type="dxa"/>
            <w:tcBorders>
              <w:top w:val="nil"/>
              <w:left w:val="single" w:sz="8" w:space="0" w:color="auto"/>
              <w:bottom w:val="single" w:sz="8" w:space="0" w:color="auto"/>
              <w:right w:val="single" w:sz="8" w:space="0" w:color="auto"/>
            </w:tcBorders>
            <w:shd w:val="clear" w:color="auto" w:fill="auto"/>
            <w:vAlign w:val="center"/>
          </w:tcPr>
          <w:p w14:paraId="0EA35564" w14:textId="77777777" w:rsidR="009F00E5" w:rsidRPr="002409B4" w:rsidRDefault="009F00E5" w:rsidP="009F00E5">
            <w:pPr>
              <w:spacing w:before="80" w:after="80"/>
              <w:rPr>
                <w:rFonts w:asciiTheme="minorHAnsi" w:hAnsiTheme="minorHAnsi" w:cstheme="minorHAnsi"/>
                <w:color w:val="000000" w:themeColor="text1"/>
              </w:rPr>
            </w:pPr>
            <w:r w:rsidRPr="002409B4">
              <w:rPr>
                <w:rFonts w:asciiTheme="minorHAnsi" w:hAnsiTheme="minorHAnsi" w:cstheme="minorHAnsi"/>
                <w:color w:val="000000" w:themeColor="text1"/>
              </w:rPr>
              <w:t xml:space="preserve">Scheduled (day/night) fixed power factor setting for reactive power support. </w:t>
            </w:r>
          </w:p>
        </w:tc>
      </w:tr>
      <w:tr w:rsidR="009F00E5" w:rsidRPr="002409B4" w14:paraId="1F25F78D" w14:textId="77777777" w:rsidTr="009F00E5">
        <w:trPr>
          <w:trHeight w:val="88"/>
          <w:jc w:val="center"/>
        </w:trPr>
        <w:tc>
          <w:tcPr>
            <w:tcW w:w="927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E138D72" w14:textId="77777777" w:rsidR="009F00E5" w:rsidRPr="002409B4" w:rsidRDefault="009F00E5" w:rsidP="009F00E5">
            <w:pPr>
              <w:keepNext/>
              <w:spacing w:before="80" w:after="80"/>
              <w:jc w:val="center"/>
              <w:rPr>
                <w:rFonts w:asciiTheme="minorHAnsi" w:hAnsiTheme="minorHAnsi" w:cstheme="minorHAnsi"/>
                <w:b/>
                <w:color w:val="000000" w:themeColor="text1"/>
                <w:u w:val="single"/>
              </w:rPr>
            </w:pPr>
            <w:r w:rsidRPr="002409B4">
              <w:rPr>
                <w:rFonts w:asciiTheme="minorHAnsi" w:hAnsiTheme="minorHAnsi" w:cstheme="minorHAnsi"/>
                <w:b/>
                <w:color w:val="000000" w:themeColor="text1"/>
                <w:u w:val="single"/>
              </w:rPr>
              <w:t>State of Charge Management (Coordinated Charge/Discharge Control Mode) Requirements</w:t>
            </w:r>
          </w:p>
        </w:tc>
      </w:tr>
      <w:tr w:rsidR="009F00E5" w:rsidRPr="002409B4" w14:paraId="453847FA" w14:textId="77777777" w:rsidTr="009F00E5">
        <w:trPr>
          <w:trHeight w:val="385"/>
          <w:jc w:val="center"/>
        </w:trPr>
        <w:tc>
          <w:tcPr>
            <w:tcW w:w="9270" w:type="dxa"/>
            <w:tcBorders>
              <w:top w:val="nil"/>
              <w:left w:val="single" w:sz="8" w:space="0" w:color="auto"/>
              <w:bottom w:val="single" w:sz="8" w:space="0" w:color="auto"/>
              <w:right w:val="single" w:sz="8" w:space="0" w:color="auto"/>
            </w:tcBorders>
            <w:shd w:val="clear" w:color="auto" w:fill="auto"/>
            <w:vAlign w:val="center"/>
            <w:hideMark/>
          </w:tcPr>
          <w:p w14:paraId="0E96AB5A" w14:textId="77777777" w:rsidR="009F00E5" w:rsidRPr="002409B4" w:rsidRDefault="009F00E5" w:rsidP="009F00E5">
            <w:pPr>
              <w:spacing w:before="80" w:after="80"/>
              <w:rPr>
                <w:rFonts w:asciiTheme="minorHAnsi" w:hAnsiTheme="minorHAnsi" w:cstheme="minorHAnsi"/>
                <w:color w:val="000000" w:themeColor="text1"/>
              </w:rPr>
            </w:pPr>
            <w:r w:rsidRPr="002409B4">
              <w:rPr>
                <w:rFonts w:asciiTheme="minorHAnsi" w:hAnsiTheme="minorHAnsi" w:cstheme="minorHAnsi"/>
                <w:color w:val="000000" w:themeColor="text1"/>
              </w:rPr>
              <w:t>Monitor ESS SOC and provide a mechanism to regulate SOC, principally to recover SOC after discharge events (both manual and automatic).</w:t>
            </w:r>
          </w:p>
        </w:tc>
      </w:tr>
    </w:tbl>
    <w:p w14:paraId="1B2E2913" w14:textId="77777777" w:rsidR="009F00E5" w:rsidRPr="00BB684B" w:rsidRDefault="009F00E5" w:rsidP="009F00E5">
      <w:pPr>
        <w:spacing w:after="160" w:line="259" w:lineRule="auto"/>
        <w:rPr>
          <w:rFonts w:asciiTheme="minorHAnsi" w:hAnsiTheme="minorHAnsi" w:cstheme="minorHAnsi"/>
          <w:b/>
        </w:rPr>
      </w:pPr>
      <w:r w:rsidRPr="002409B4">
        <w:rPr>
          <w:rFonts w:asciiTheme="minorHAnsi" w:hAnsiTheme="minorHAnsi" w:cstheme="minorHAnsi"/>
          <w:b/>
          <w:bCs/>
        </w:rPr>
        <w:t xml:space="preserve"> </w:t>
      </w:r>
    </w:p>
    <w:p w14:paraId="07105F04" w14:textId="77777777" w:rsidR="0078589A" w:rsidRDefault="0078589A" w:rsidP="009F00E5">
      <w:pPr>
        <w:spacing w:after="120"/>
        <w:ind w:left="270" w:hanging="270"/>
        <w:jc w:val="center"/>
        <w:rPr>
          <w:rFonts w:asciiTheme="minorHAnsi" w:hAnsiTheme="minorHAnsi" w:cstheme="minorHAnsi"/>
          <w:b/>
        </w:rPr>
      </w:pPr>
    </w:p>
    <w:p w14:paraId="54EA7CEB" w14:textId="68E38ACE" w:rsidR="009F00E5" w:rsidRPr="002409B4" w:rsidRDefault="009F00E5" w:rsidP="009F00E5">
      <w:pPr>
        <w:spacing w:after="120"/>
        <w:ind w:left="270" w:hanging="270"/>
        <w:jc w:val="center"/>
        <w:rPr>
          <w:rFonts w:asciiTheme="minorHAnsi" w:hAnsiTheme="minorHAnsi" w:cstheme="minorHAnsi"/>
          <w:b/>
        </w:rPr>
      </w:pPr>
      <w:r w:rsidRPr="002409B4">
        <w:rPr>
          <w:rFonts w:asciiTheme="minorHAnsi" w:hAnsiTheme="minorHAnsi" w:cstheme="minorHAnsi"/>
          <w:b/>
        </w:rPr>
        <w:lastRenderedPageBreak/>
        <w:t xml:space="preserve">Table </w:t>
      </w:r>
      <w:r w:rsidR="0078589A">
        <w:rPr>
          <w:rFonts w:asciiTheme="minorHAnsi" w:hAnsiTheme="minorHAnsi" w:cstheme="minorHAnsi"/>
          <w:b/>
        </w:rPr>
        <w:t>4</w:t>
      </w:r>
      <w:r w:rsidRPr="002409B4">
        <w:rPr>
          <w:rFonts w:asciiTheme="minorHAnsi" w:hAnsiTheme="minorHAnsi" w:cstheme="minorHAnsi"/>
          <w:b/>
        </w:rPr>
        <w:t xml:space="preserve"> – EXTERNAL OVERRIDE CONTROLS</w:t>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0"/>
      </w:tblGrid>
      <w:tr w:rsidR="009F00E5" w:rsidRPr="002409B4" w14:paraId="6A56E232" w14:textId="77777777" w:rsidTr="009F00E5">
        <w:trPr>
          <w:trHeight w:hRule="exact" w:val="640"/>
          <w:tblHeader/>
          <w:jc w:val="cent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713FE" w14:textId="77777777" w:rsidR="009F00E5" w:rsidRPr="002409B4" w:rsidRDefault="009F00E5" w:rsidP="009F00E5">
            <w:pPr>
              <w:spacing w:before="80" w:after="80"/>
              <w:jc w:val="center"/>
              <w:rPr>
                <w:rFonts w:asciiTheme="minorHAnsi" w:hAnsiTheme="minorHAnsi" w:cstheme="minorHAnsi"/>
                <w:b/>
              </w:rPr>
            </w:pPr>
            <w:r w:rsidRPr="002409B4">
              <w:rPr>
                <w:rFonts w:asciiTheme="minorHAnsi" w:hAnsiTheme="minorHAnsi" w:cstheme="minorHAnsi"/>
                <w:b/>
              </w:rPr>
              <w:t xml:space="preserve">Provide functionality to trigger manual discharge, using the following parameters: </w:t>
            </w:r>
          </w:p>
        </w:tc>
      </w:tr>
      <w:tr w:rsidR="009F00E5" w:rsidRPr="002409B4" w14:paraId="38BA74B7" w14:textId="77777777" w:rsidTr="009F00E5">
        <w:trPr>
          <w:trHeight w:hRule="exact" w:val="388"/>
          <w:tblHeader/>
          <w:jc w:val="cent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079B9" w14:textId="77777777" w:rsidR="009F00E5" w:rsidRPr="002409B4" w:rsidRDefault="009F00E5" w:rsidP="009F00E5">
            <w:pPr>
              <w:rPr>
                <w:rFonts w:asciiTheme="minorHAnsi" w:hAnsiTheme="minorHAnsi" w:cstheme="minorHAnsi"/>
              </w:rPr>
            </w:pPr>
            <w:r w:rsidRPr="002409B4">
              <w:rPr>
                <w:rFonts w:asciiTheme="minorHAnsi" w:hAnsiTheme="minorHAnsi" w:cstheme="minorHAnsi"/>
              </w:rPr>
              <w:t xml:space="preserve">Continuous discharge power </w:t>
            </w:r>
          </w:p>
        </w:tc>
      </w:tr>
      <w:tr w:rsidR="009F00E5" w:rsidRPr="002409B4" w14:paraId="30B78282" w14:textId="77777777" w:rsidTr="009F00E5">
        <w:trPr>
          <w:trHeight w:hRule="exact" w:val="442"/>
          <w:tblHeader/>
          <w:jc w:val="cent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C6765" w14:textId="77777777" w:rsidR="009F00E5" w:rsidRPr="002409B4" w:rsidRDefault="009F00E5" w:rsidP="009F00E5">
            <w:pPr>
              <w:rPr>
                <w:rFonts w:asciiTheme="minorHAnsi" w:hAnsiTheme="minorHAnsi" w:cstheme="minorHAnsi"/>
              </w:rPr>
            </w:pPr>
            <w:r w:rsidRPr="002409B4">
              <w:rPr>
                <w:rFonts w:asciiTheme="minorHAnsi" w:hAnsiTheme="minorHAnsi" w:cstheme="minorHAnsi"/>
              </w:rPr>
              <w:t>Operator set point discharge time</w:t>
            </w:r>
          </w:p>
        </w:tc>
      </w:tr>
      <w:tr w:rsidR="009F00E5" w:rsidRPr="002409B4" w14:paraId="76C1274A" w14:textId="77777777" w:rsidTr="009F00E5">
        <w:trPr>
          <w:trHeight w:hRule="exact" w:val="442"/>
          <w:tblHeader/>
          <w:jc w:val="cent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66F86" w14:textId="77777777" w:rsidR="009F00E5" w:rsidRPr="002409B4" w:rsidRDefault="009F00E5" w:rsidP="009F00E5">
            <w:pPr>
              <w:rPr>
                <w:rFonts w:asciiTheme="minorHAnsi" w:hAnsiTheme="minorHAnsi" w:cstheme="minorHAnsi"/>
              </w:rPr>
            </w:pPr>
            <w:r w:rsidRPr="002409B4">
              <w:rPr>
                <w:rFonts w:asciiTheme="minorHAnsi" w:hAnsiTheme="minorHAnsi" w:cstheme="minorHAnsi"/>
              </w:rPr>
              <w:t>Operator set point “On” ramp rate (MW / min or immediate)</w:t>
            </w:r>
          </w:p>
        </w:tc>
      </w:tr>
      <w:tr w:rsidR="009F00E5" w:rsidRPr="002409B4" w14:paraId="77E66990" w14:textId="77777777" w:rsidTr="009F00E5">
        <w:trPr>
          <w:trHeight w:hRule="exact" w:val="460"/>
          <w:tblHeader/>
          <w:jc w:val="cent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D4A40" w14:textId="77777777" w:rsidR="009F00E5" w:rsidRPr="002409B4" w:rsidRDefault="009F00E5" w:rsidP="009F00E5">
            <w:pPr>
              <w:rPr>
                <w:rFonts w:asciiTheme="minorHAnsi" w:hAnsiTheme="minorHAnsi" w:cstheme="minorHAnsi"/>
              </w:rPr>
            </w:pPr>
            <w:r w:rsidRPr="002409B4">
              <w:rPr>
                <w:rFonts w:asciiTheme="minorHAnsi" w:hAnsiTheme="minorHAnsi" w:cstheme="minorHAnsi"/>
              </w:rPr>
              <w:t>Operator set point “Off” ramp rate (MW / min or immediate)</w:t>
            </w:r>
          </w:p>
        </w:tc>
      </w:tr>
      <w:tr w:rsidR="009F00E5" w:rsidRPr="002409B4" w14:paraId="30B3BC14" w14:textId="77777777" w:rsidTr="009F00E5">
        <w:trPr>
          <w:trHeight w:hRule="exact" w:val="352"/>
          <w:tblHeader/>
          <w:jc w:val="cent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CC44E" w14:textId="77777777" w:rsidR="009F00E5" w:rsidRPr="002409B4" w:rsidRDefault="009F00E5" w:rsidP="009F00E5">
            <w:pPr>
              <w:rPr>
                <w:rFonts w:asciiTheme="minorHAnsi" w:hAnsiTheme="minorHAnsi" w:cstheme="minorHAnsi"/>
              </w:rPr>
            </w:pPr>
            <w:r w:rsidRPr="002409B4">
              <w:rPr>
                <w:rFonts w:asciiTheme="minorHAnsi" w:hAnsiTheme="minorHAnsi" w:cstheme="minorHAnsi"/>
              </w:rPr>
              <w:t>Reactive power set point (MVAR)</w:t>
            </w:r>
          </w:p>
        </w:tc>
      </w:tr>
      <w:tr w:rsidR="009F00E5" w:rsidRPr="002409B4" w14:paraId="7B3B8244" w14:textId="77777777" w:rsidTr="009F00E5">
        <w:trPr>
          <w:trHeight w:hRule="exact" w:val="460"/>
          <w:tblHeader/>
          <w:jc w:val="cent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319A3" w14:textId="77777777" w:rsidR="009F00E5" w:rsidRPr="002409B4" w:rsidRDefault="009F00E5" w:rsidP="009F00E5">
            <w:pPr>
              <w:rPr>
                <w:rFonts w:asciiTheme="minorHAnsi" w:hAnsiTheme="minorHAnsi" w:cstheme="minorHAnsi"/>
              </w:rPr>
            </w:pPr>
            <w:r w:rsidRPr="002409B4">
              <w:rPr>
                <w:rFonts w:asciiTheme="minorHAnsi" w:hAnsiTheme="minorHAnsi" w:cstheme="minorHAnsi"/>
              </w:rPr>
              <w:t>Reactive power set point timer (Hours)</w:t>
            </w:r>
          </w:p>
        </w:tc>
      </w:tr>
      <w:tr w:rsidR="009F00E5" w:rsidRPr="002409B4" w14:paraId="0F21FE0E" w14:textId="77777777" w:rsidTr="009F00E5">
        <w:trPr>
          <w:trHeight w:hRule="exact" w:val="352"/>
          <w:tblHeader/>
          <w:jc w:val="cent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154E1" w14:textId="77777777" w:rsidR="009F00E5" w:rsidRPr="002409B4" w:rsidRDefault="009F00E5" w:rsidP="009F00E5">
            <w:pPr>
              <w:rPr>
                <w:rFonts w:asciiTheme="minorHAnsi" w:hAnsiTheme="minorHAnsi" w:cstheme="minorHAnsi"/>
              </w:rPr>
            </w:pPr>
            <w:r w:rsidRPr="002409B4">
              <w:rPr>
                <w:rFonts w:asciiTheme="minorHAnsi" w:hAnsiTheme="minorHAnsi" w:cstheme="minorHAnsi"/>
              </w:rPr>
              <w:t>Power factor set point</w:t>
            </w:r>
          </w:p>
        </w:tc>
      </w:tr>
      <w:tr w:rsidR="009F00E5" w:rsidRPr="002409B4" w14:paraId="1C93E069" w14:textId="77777777" w:rsidTr="009F00E5">
        <w:trPr>
          <w:trHeight w:hRule="exact" w:val="649"/>
          <w:tblHeader/>
          <w:jc w:val="center"/>
        </w:trPr>
        <w:tc>
          <w:tcPr>
            <w:tcW w:w="9230" w:type="dxa"/>
            <w:shd w:val="clear" w:color="auto" w:fill="auto"/>
            <w:vAlign w:val="center"/>
            <w:hideMark/>
          </w:tcPr>
          <w:p w14:paraId="261C090C" w14:textId="77777777" w:rsidR="009F00E5" w:rsidRPr="002409B4" w:rsidRDefault="009F00E5" w:rsidP="009F00E5">
            <w:pPr>
              <w:jc w:val="center"/>
              <w:rPr>
                <w:rFonts w:asciiTheme="minorHAnsi" w:hAnsiTheme="minorHAnsi" w:cstheme="minorHAnsi"/>
                <w:i/>
              </w:rPr>
            </w:pPr>
            <w:r w:rsidRPr="002409B4">
              <w:rPr>
                <w:rFonts w:asciiTheme="minorHAnsi" w:hAnsiTheme="minorHAnsi" w:cstheme="minorHAnsi"/>
                <w:b/>
              </w:rPr>
              <w:t>In addition to the MESA-ESS specification of Charge/Discharge Storage Control Mode, provide the following functionality when the ESS is in Charge/Discharge Control Mode:</w:t>
            </w:r>
          </w:p>
        </w:tc>
      </w:tr>
      <w:tr w:rsidR="009F00E5" w:rsidRPr="002409B4" w14:paraId="6D0E4EA9" w14:textId="77777777" w:rsidTr="009F00E5">
        <w:trPr>
          <w:trHeight w:val="539"/>
          <w:jc w:val="center"/>
        </w:trPr>
        <w:tc>
          <w:tcPr>
            <w:tcW w:w="9230" w:type="dxa"/>
            <w:shd w:val="clear" w:color="auto" w:fill="auto"/>
            <w:vAlign w:val="center"/>
          </w:tcPr>
          <w:p w14:paraId="7014E7D2" w14:textId="77777777" w:rsidR="009F00E5" w:rsidRPr="002409B4" w:rsidRDefault="009F00E5" w:rsidP="009F00E5">
            <w:pPr>
              <w:spacing w:before="80" w:after="80"/>
              <w:rPr>
                <w:rFonts w:asciiTheme="minorHAnsi" w:hAnsiTheme="minorHAnsi" w:cstheme="minorHAnsi"/>
              </w:rPr>
            </w:pPr>
            <w:r w:rsidRPr="002409B4">
              <w:rPr>
                <w:rFonts w:asciiTheme="minorHAnsi" w:hAnsiTheme="minorHAnsi" w:cstheme="minorHAnsi"/>
              </w:rPr>
              <w:t xml:space="preserve">10 seconds maximum response time after receiving external command to execute manual discharge or apply reactive power </w:t>
            </w:r>
          </w:p>
        </w:tc>
      </w:tr>
      <w:tr w:rsidR="009F00E5" w:rsidRPr="002409B4" w14:paraId="06229326" w14:textId="77777777" w:rsidTr="009F00E5">
        <w:trPr>
          <w:trHeight w:val="521"/>
          <w:jc w:val="center"/>
        </w:trPr>
        <w:tc>
          <w:tcPr>
            <w:tcW w:w="9230" w:type="dxa"/>
            <w:shd w:val="clear" w:color="auto" w:fill="auto"/>
            <w:vAlign w:val="center"/>
            <w:hideMark/>
          </w:tcPr>
          <w:p w14:paraId="58EC8E79" w14:textId="77777777" w:rsidR="009F00E5" w:rsidRPr="002409B4" w:rsidRDefault="009F00E5" w:rsidP="009F00E5">
            <w:pPr>
              <w:spacing w:before="80" w:after="80"/>
              <w:rPr>
                <w:rFonts w:asciiTheme="minorHAnsi" w:hAnsiTheme="minorHAnsi" w:cstheme="minorHAnsi"/>
              </w:rPr>
            </w:pPr>
            <w:r w:rsidRPr="002409B4">
              <w:rPr>
                <w:rFonts w:asciiTheme="minorHAnsi" w:hAnsiTheme="minorHAnsi" w:cstheme="minorHAnsi"/>
              </w:rPr>
              <w:t>If present conditions do not permit requested discharge (e.g., SOC is too low), BESS shall report the maximally conforming parameters which are available over DNP 3.0.</w:t>
            </w:r>
          </w:p>
        </w:tc>
      </w:tr>
      <w:tr w:rsidR="009F00E5" w:rsidRPr="002409B4" w14:paraId="30C41414" w14:textId="77777777" w:rsidTr="009F00E5">
        <w:trPr>
          <w:trHeight w:val="413"/>
          <w:jc w:val="center"/>
        </w:trPr>
        <w:tc>
          <w:tcPr>
            <w:tcW w:w="9230" w:type="dxa"/>
            <w:shd w:val="clear" w:color="auto" w:fill="auto"/>
            <w:vAlign w:val="center"/>
            <w:hideMark/>
          </w:tcPr>
          <w:p w14:paraId="7773CE73" w14:textId="77777777" w:rsidR="009F00E5" w:rsidRPr="002409B4" w:rsidRDefault="009F00E5" w:rsidP="009F00E5">
            <w:pPr>
              <w:spacing w:before="80" w:after="80"/>
              <w:rPr>
                <w:rFonts w:asciiTheme="minorHAnsi" w:hAnsiTheme="minorHAnsi" w:cstheme="minorHAnsi"/>
              </w:rPr>
            </w:pPr>
            <w:r w:rsidRPr="002409B4">
              <w:rPr>
                <w:rFonts w:asciiTheme="minorHAnsi" w:hAnsiTheme="minorHAnsi" w:cstheme="minorHAnsi"/>
              </w:rPr>
              <w:t>During manual discharge or manual reactive control, ESS shall indicate which, if any, autonomous functions are disabled or degraded.</w:t>
            </w:r>
          </w:p>
        </w:tc>
      </w:tr>
      <w:tr w:rsidR="009F00E5" w:rsidRPr="002409B4" w14:paraId="42086EC2" w14:textId="77777777" w:rsidTr="009F00E5">
        <w:trPr>
          <w:trHeight w:val="494"/>
          <w:jc w:val="center"/>
        </w:trPr>
        <w:tc>
          <w:tcPr>
            <w:tcW w:w="9230" w:type="dxa"/>
            <w:shd w:val="clear" w:color="auto" w:fill="auto"/>
            <w:vAlign w:val="center"/>
            <w:hideMark/>
          </w:tcPr>
          <w:p w14:paraId="6D43184F" w14:textId="77777777" w:rsidR="009F00E5" w:rsidRPr="002409B4" w:rsidRDefault="009F00E5" w:rsidP="009F00E5">
            <w:pPr>
              <w:spacing w:before="80" w:after="80"/>
              <w:rPr>
                <w:rFonts w:asciiTheme="minorHAnsi" w:hAnsiTheme="minorHAnsi" w:cstheme="minorHAnsi"/>
              </w:rPr>
            </w:pPr>
            <w:r w:rsidRPr="002409B4">
              <w:rPr>
                <w:rFonts w:asciiTheme="minorHAnsi" w:hAnsiTheme="minorHAnsi" w:cstheme="minorHAnsi"/>
              </w:rPr>
              <w:t>After manual discharge cycle is complete, ESS shall resume autonomous functions including automatic SOC management.</w:t>
            </w:r>
          </w:p>
        </w:tc>
      </w:tr>
    </w:tbl>
    <w:p w14:paraId="588DDD38" w14:textId="77777777" w:rsidR="009F00E5" w:rsidRDefault="009F00E5" w:rsidP="009F00E5">
      <w:pPr>
        <w:spacing w:after="120"/>
        <w:ind w:left="270" w:hanging="270"/>
        <w:jc w:val="center"/>
        <w:rPr>
          <w:rFonts w:asciiTheme="minorHAnsi" w:hAnsiTheme="minorHAnsi" w:cstheme="minorHAnsi"/>
          <w:b/>
        </w:rPr>
      </w:pPr>
    </w:p>
    <w:p w14:paraId="556C97E4" w14:textId="77777777" w:rsidR="009F00E5" w:rsidRPr="002409B4" w:rsidRDefault="009F00E5" w:rsidP="009F00E5">
      <w:pPr>
        <w:spacing w:after="160" w:line="259" w:lineRule="auto"/>
        <w:rPr>
          <w:rFonts w:asciiTheme="minorHAnsi" w:hAnsiTheme="minorHAnsi" w:cstheme="minorHAnsi"/>
          <w:b/>
        </w:rPr>
      </w:pPr>
      <w:r>
        <w:rPr>
          <w:rFonts w:asciiTheme="minorHAnsi" w:hAnsiTheme="minorHAnsi" w:cstheme="minorHAnsi"/>
          <w:b/>
        </w:rPr>
        <w:br w:type="page"/>
      </w:r>
    </w:p>
    <w:p w14:paraId="420BEAE8" w14:textId="51B6C0CA" w:rsidR="009F00E5" w:rsidRPr="002409B4" w:rsidRDefault="009F00E5" w:rsidP="009F00E5">
      <w:pPr>
        <w:spacing w:after="120"/>
        <w:ind w:left="270" w:hanging="270"/>
        <w:jc w:val="center"/>
        <w:rPr>
          <w:rFonts w:asciiTheme="minorHAnsi" w:hAnsiTheme="minorHAnsi" w:cstheme="minorHAnsi"/>
          <w:b/>
        </w:rPr>
      </w:pPr>
      <w:r w:rsidRPr="002409B4">
        <w:rPr>
          <w:rFonts w:asciiTheme="minorHAnsi" w:hAnsiTheme="minorHAnsi" w:cstheme="minorHAnsi"/>
          <w:b/>
        </w:rPr>
        <w:lastRenderedPageBreak/>
        <w:t xml:space="preserve">Table </w:t>
      </w:r>
      <w:r w:rsidR="005B3841">
        <w:rPr>
          <w:rFonts w:asciiTheme="minorHAnsi" w:hAnsiTheme="minorHAnsi" w:cstheme="minorHAnsi"/>
          <w:b/>
        </w:rPr>
        <w:t>5</w:t>
      </w:r>
      <w:r w:rsidRPr="002409B4">
        <w:rPr>
          <w:rFonts w:asciiTheme="minorHAnsi" w:hAnsiTheme="minorHAnsi" w:cstheme="minorHAnsi"/>
          <w:b/>
        </w:rPr>
        <w:t xml:space="preserve"> – CONNECTION AND DISCONNECTION FROM LADWP GRID</w:t>
      </w:r>
    </w:p>
    <w:tbl>
      <w:tblPr>
        <w:tblW w:w="9230" w:type="dxa"/>
        <w:jc w:val="center"/>
        <w:tblLayout w:type="fixed"/>
        <w:tblLook w:val="04A0" w:firstRow="1" w:lastRow="0" w:firstColumn="1" w:lastColumn="0" w:noHBand="0" w:noVBand="1"/>
      </w:tblPr>
      <w:tblGrid>
        <w:gridCol w:w="9230"/>
      </w:tblGrid>
      <w:tr w:rsidR="009F00E5" w:rsidRPr="002409B4" w14:paraId="4A1F74BC" w14:textId="77777777" w:rsidTr="009F00E5">
        <w:trPr>
          <w:trHeight w:hRule="exact" w:val="432"/>
          <w:jc w:val="center"/>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E3FA164" w14:textId="77777777" w:rsidR="009F00E5" w:rsidRPr="002409B4" w:rsidRDefault="009F00E5" w:rsidP="009F00E5">
            <w:pPr>
              <w:spacing w:before="80" w:after="80"/>
              <w:jc w:val="center"/>
              <w:rPr>
                <w:rFonts w:asciiTheme="minorHAnsi" w:hAnsiTheme="minorHAnsi" w:cstheme="minorHAnsi"/>
                <w:b/>
                <w:color w:val="000000" w:themeColor="text1"/>
              </w:rPr>
            </w:pPr>
            <w:r w:rsidRPr="002409B4">
              <w:rPr>
                <w:rFonts w:asciiTheme="minorHAnsi" w:hAnsiTheme="minorHAnsi" w:cstheme="minorHAnsi"/>
                <w:b/>
                <w:color w:val="000000" w:themeColor="text1"/>
              </w:rPr>
              <w:t>CONNECTION AND DISCONNECTION FROM LADWP GRID</w:t>
            </w:r>
          </w:p>
        </w:tc>
      </w:tr>
      <w:tr w:rsidR="009F00E5" w:rsidRPr="002409B4" w14:paraId="0821E7A8" w14:textId="77777777" w:rsidTr="009F00E5">
        <w:trPr>
          <w:trHeight w:val="20"/>
          <w:jc w:val="center"/>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3CE305B" w14:textId="77777777" w:rsidR="009F00E5" w:rsidRPr="002409B4" w:rsidRDefault="009F00E5" w:rsidP="009F00E5">
            <w:pPr>
              <w:spacing w:before="80" w:after="80"/>
              <w:rPr>
                <w:rFonts w:asciiTheme="minorHAnsi" w:hAnsiTheme="minorHAnsi" w:cstheme="minorHAnsi"/>
                <w:color w:val="000000" w:themeColor="text1"/>
              </w:rPr>
            </w:pPr>
            <w:r w:rsidRPr="002409B4">
              <w:rPr>
                <w:rFonts w:asciiTheme="minorHAnsi" w:hAnsiTheme="minorHAnsi" w:cstheme="minorHAnsi"/>
                <w:color w:val="000000" w:themeColor="text1"/>
              </w:rPr>
              <w:t>While voltage and frequency remain within the specified voltage and frequency windows, the ESS shall remain connected to the LADWP grid unless instructed otherwise by disconnection signal or otherwise unavailable. System will stay connected and operational pursuant to Monthly Guaranteed Availability of the Agreement.</w:t>
            </w:r>
          </w:p>
        </w:tc>
      </w:tr>
      <w:tr w:rsidR="009F00E5" w:rsidRPr="002409B4" w14:paraId="5AB6671D" w14:textId="77777777" w:rsidTr="009F00E5">
        <w:trPr>
          <w:trHeight w:val="20"/>
          <w:jc w:val="center"/>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7C0CE48" w14:textId="77777777" w:rsidR="009F00E5" w:rsidRPr="002409B4" w:rsidRDefault="009F00E5" w:rsidP="009F00E5">
            <w:pPr>
              <w:spacing w:before="80" w:after="80"/>
              <w:rPr>
                <w:rFonts w:asciiTheme="minorHAnsi" w:hAnsiTheme="minorHAnsi" w:cstheme="minorHAnsi"/>
                <w:color w:val="000000" w:themeColor="text1"/>
              </w:rPr>
            </w:pPr>
            <w:r w:rsidRPr="002409B4">
              <w:rPr>
                <w:rFonts w:asciiTheme="minorHAnsi" w:hAnsiTheme="minorHAnsi" w:cstheme="minorHAnsi"/>
                <w:color w:val="000000" w:themeColor="text1"/>
              </w:rPr>
              <w:t>Provide function for commanded disconnection from LADWP grid both remotely and via local HMI. This is to be used for routine disconnection when sufficient warning is available to permit normal standard disconnect procedures by the ESS.</w:t>
            </w:r>
          </w:p>
        </w:tc>
      </w:tr>
      <w:tr w:rsidR="009F00E5" w:rsidRPr="002409B4" w14:paraId="3A1C5CA4" w14:textId="77777777" w:rsidTr="009F00E5">
        <w:trPr>
          <w:trHeight w:val="20"/>
          <w:jc w:val="center"/>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29E9DE7" w14:textId="77777777" w:rsidR="009F00E5" w:rsidRPr="002409B4" w:rsidRDefault="009F00E5" w:rsidP="009F00E5">
            <w:pPr>
              <w:spacing w:before="80" w:after="80"/>
              <w:rPr>
                <w:rFonts w:asciiTheme="minorHAnsi" w:hAnsiTheme="minorHAnsi" w:cstheme="minorHAnsi"/>
                <w:color w:val="000000" w:themeColor="text1"/>
              </w:rPr>
            </w:pPr>
            <w:r w:rsidRPr="002409B4">
              <w:rPr>
                <w:rFonts w:asciiTheme="minorHAnsi" w:hAnsiTheme="minorHAnsi" w:cstheme="minorHAnsi"/>
                <w:color w:val="000000" w:themeColor="text1"/>
              </w:rPr>
              <w:t>Provide functionality to accept an emergency disconnect input in the form of a dry contact. If instructed to open, the ESS must immediately cease operation</w:t>
            </w:r>
            <w:r w:rsidRPr="002409B4">
              <w:rPr>
                <w:rFonts w:asciiTheme="minorHAnsi" w:hAnsiTheme="minorHAnsi" w:cstheme="minorHAnsi"/>
                <w:i/>
                <w:color w:val="000000" w:themeColor="text1"/>
              </w:rPr>
              <w:t>.</w:t>
            </w:r>
          </w:p>
        </w:tc>
      </w:tr>
      <w:tr w:rsidR="009F00E5" w:rsidRPr="002409B4" w14:paraId="7BE61197" w14:textId="77777777" w:rsidTr="009F00E5">
        <w:trPr>
          <w:trHeight w:val="20"/>
          <w:jc w:val="center"/>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D1AE27B" w14:textId="77777777" w:rsidR="009F00E5" w:rsidRPr="002409B4" w:rsidRDefault="009F00E5" w:rsidP="009F00E5">
            <w:pPr>
              <w:spacing w:before="80" w:after="80"/>
              <w:rPr>
                <w:rFonts w:asciiTheme="minorHAnsi" w:hAnsiTheme="minorHAnsi" w:cstheme="minorHAnsi"/>
              </w:rPr>
            </w:pPr>
            <w:r w:rsidRPr="002409B4">
              <w:rPr>
                <w:rFonts w:asciiTheme="minorHAnsi" w:hAnsiTheme="minorHAnsi" w:cstheme="minorHAnsi"/>
                <w:color w:val="000000" w:themeColor="text1"/>
              </w:rPr>
              <w:t xml:space="preserve">Startup and connection time from an “Off” or “Disconnected” state to “Connected and Idle” shall be no more than 300 seconds if the BESS/inverter thermal management loads are energized and the inverters are not set to “Sleep Mode”. </w:t>
            </w:r>
          </w:p>
          <w:p w14:paraId="3B6F7FE5" w14:textId="77777777" w:rsidR="009F00E5" w:rsidRPr="002409B4" w:rsidRDefault="009F00E5" w:rsidP="009F00E5">
            <w:pPr>
              <w:spacing w:before="80" w:after="80"/>
              <w:rPr>
                <w:rFonts w:asciiTheme="minorHAnsi" w:hAnsiTheme="minorHAnsi" w:cstheme="minorHAnsi"/>
              </w:rPr>
            </w:pPr>
            <w:r w:rsidRPr="002409B4">
              <w:rPr>
                <w:rFonts w:asciiTheme="minorHAnsi" w:hAnsiTheme="minorHAnsi" w:cstheme="minorHAnsi"/>
                <w:color w:val="000000" w:themeColor="text1"/>
              </w:rPr>
              <w:t xml:space="preserve">If the BESS is “Disconnected” but the main breaker is still closed, the BESS shall provide the Buyer a timeout setpoint that causes the BESS to transition to a “Disconnected” state with the breaker closed but the inverters set to “Sleep Mode” after a Buyer setpoint number of minutes. The time to return from “Disconnected” and “Sleep Mode” to “Connected and Idle” shall be no more than 600 seconds if the BESS main breaker is closed and thermal management loads are energized.  If a “Disconnected” or “Off” state opens the BESS main breaker, which removes battery and inverter thermal management power, then startup and connection time will be dependent on local temperature conditions and may exceed 600 seconds. </w:t>
            </w:r>
          </w:p>
          <w:p w14:paraId="3F8A4DBB" w14:textId="77777777" w:rsidR="009F00E5" w:rsidRPr="002409B4" w:rsidRDefault="009F00E5" w:rsidP="009F00E5">
            <w:pPr>
              <w:spacing w:before="80" w:after="80"/>
              <w:rPr>
                <w:rFonts w:asciiTheme="minorHAnsi" w:hAnsiTheme="minorHAnsi" w:cstheme="minorHAnsi"/>
              </w:rPr>
            </w:pPr>
            <w:r w:rsidRPr="002409B4">
              <w:rPr>
                <w:rFonts w:asciiTheme="minorHAnsi" w:hAnsiTheme="minorHAnsi" w:cstheme="minorHAnsi"/>
                <w:color w:val="000000" w:themeColor="text1"/>
              </w:rPr>
              <w:t xml:space="preserve">The BESS shall report estimated time to “Connected and Generating” at all times. </w:t>
            </w:r>
          </w:p>
          <w:p w14:paraId="37D4DB19" w14:textId="77777777" w:rsidR="009F00E5" w:rsidRPr="002409B4" w:rsidRDefault="009F00E5" w:rsidP="009F00E5">
            <w:pPr>
              <w:spacing w:before="80" w:after="80"/>
              <w:rPr>
                <w:rFonts w:asciiTheme="minorHAnsi" w:hAnsiTheme="minorHAnsi" w:cstheme="minorHAnsi"/>
                <w:color w:val="000000" w:themeColor="text1"/>
              </w:rPr>
            </w:pPr>
            <w:r w:rsidRPr="002409B4">
              <w:rPr>
                <w:rFonts w:asciiTheme="minorHAnsi" w:hAnsiTheme="minorHAnsi" w:cstheme="minorHAnsi"/>
                <w:color w:val="000000" w:themeColor="text1"/>
              </w:rPr>
              <w:t>Inverters in “Sleep Mode” represents state where inverters are not switching and not synchronized to the grid.</w:t>
            </w:r>
          </w:p>
        </w:tc>
      </w:tr>
      <w:tr w:rsidR="009F00E5" w:rsidRPr="002409B4" w14:paraId="101FDDC2" w14:textId="77777777" w:rsidTr="009F00E5">
        <w:trPr>
          <w:trHeight w:val="20"/>
          <w:jc w:val="center"/>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43DC0F2" w14:textId="77777777" w:rsidR="009F00E5" w:rsidRPr="002409B4" w:rsidRDefault="009F00E5" w:rsidP="009F00E5">
            <w:pPr>
              <w:spacing w:before="80" w:after="80"/>
              <w:rPr>
                <w:rFonts w:asciiTheme="minorHAnsi" w:hAnsiTheme="minorHAnsi" w:cstheme="minorHAnsi"/>
                <w:color w:val="000000" w:themeColor="text1"/>
              </w:rPr>
            </w:pPr>
            <w:r w:rsidRPr="002409B4">
              <w:rPr>
                <w:rFonts w:asciiTheme="minorHAnsi" w:hAnsiTheme="minorHAnsi" w:cstheme="minorHAnsi"/>
                <w:color w:val="000000" w:themeColor="text1"/>
              </w:rPr>
              <w:t xml:space="preserve">4 seconds maximum time for ESS Point of Interconnection disconnection after receiving emergency stop signal. </w:t>
            </w:r>
          </w:p>
        </w:tc>
      </w:tr>
      <w:tr w:rsidR="009F00E5" w:rsidRPr="002409B4" w14:paraId="3D902669" w14:textId="77777777" w:rsidTr="009F00E5">
        <w:trPr>
          <w:trHeight w:val="20"/>
          <w:jc w:val="center"/>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tcPr>
          <w:p w14:paraId="318B06C9" w14:textId="77777777" w:rsidR="009F00E5" w:rsidRPr="002409B4" w:rsidRDefault="009F00E5" w:rsidP="009F00E5">
            <w:pPr>
              <w:spacing w:before="80" w:after="80"/>
              <w:rPr>
                <w:rFonts w:asciiTheme="minorHAnsi" w:hAnsiTheme="minorHAnsi" w:cstheme="minorHAnsi"/>
                <w:color w:val="000000" w:themeColor="text1"/>
              </w:rPr>
            </w:pPr>
            <w:r w:rsidRPr="002409B4">
              <w:rPr>
                <w:rFonts w:asciiTheme="minorHAnsi" w:hAnsiTheme="minorHAnsi" w:cstheme="minorHAnsi"/>
                <w:color w:val="000000" w:themeColor="text1"/>
              </w:rPr>
              <w:t xml:space="preserve">Behavior of ESS while the control systems are powered by a UPS, or an alternative auxiliary power supply, when the mains power line is shorted or opened shall be to disconnect until normal operations are restored. </w:t>
            </w:r>
          </w:p>
        </w:tc>
      </w:tr>
      <w:tr w:rsidR="009F00E5" w:rsidRPr="002409B4" w14:paraId="4D310044" w14:textId="77777777" w:rsidTr="009F00E5">
        <w:trPr>
          <w:trHeight w:val="20"/>
          <w:jc w:val="center"/>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tcPr>
          <w:p w14:paraId="5E1E585E" w14:textId="77777777" w:rsidR="009F00E5" w:rsidRPr="002409B4" w:rsidRDefault="009F00E5" w:rsidP="009F00E5">
            <w:pPr>
              <w:spacing w:before="80" w:after="80"/>
              <w:rPr>
                <w:rFonts w:asciiTheme="minorHAnsi" w:hAnsiTheme="minorHAnsi" w:cstheme="minorHAnsi"/>
                <w:i/>
                <w:color w:val="000000" w:themeColor="text1"/>
              </w:rPr>
            </w:pPr>
            <w:r w:rsidRPr="002409B4">
              <w:rPr>
                <w:rFonts w:asciiTheme="minorHAnsi" w:hAnsiTheme="minorHAnsi" w:cstheme="minorHAnsi"/>
                <w:color w:val="000000" w:themeColor="text1"/>
              </w:rPr>
              <w:t xml:space="preserve">Behavior of ESS when the mains power returns while the control systems are still powered by the UPS or an alternative power source shall be to reconnect as directed by Buyer. </w:t>
            </w:r>
          </w:p>
        </w:tc>
      </w:tr>
      <w:tr w:rsidR="009F00E5" w:rsidRPr="002409B4" w14:paraId="24618018" w14:textId="77777777" w:rsidTr="009F00E5">
        <w:trPr>
          <w:trHeight w:val="20"/>
          <w:jc w:val="center"/>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tcPr>
          <w:p w14:paraId="6BE3FCAE" w14:textId="77777777" w:rsidR="009F00E5" w:rsidRPr="002409B4" w:rsidRDefault="009F00E5" w:rsidP="009F00E5">
            <w:pPr>
              <w:spacing w:before="80" w:after="80"/>
              <w:rPr>
                <w:rFonts w:asciiTheme="minorHAnsi" w:hAnsiTheme="minorHAnsi" w:cstheme="minorHAnsi"/>
                <w:color w:val="000000" w:themeColor="text1"/>
              </w:rPr>
            </w:pPr>
            <w:r w:rsidRPr="002409B4">
              <w:rPr>
                <w:rFonts w:asciiTheme="minorHAnsi" w:hAnsiTheme="minorHAnsi" w:cstheme="minorHAnsi"/>
                <w:color w:val="000000" w:themeColor="text1"/>
              </w:rPr>
              <w:t xml:space="preserve">The ESS shall have a microprocessor-based relay protection system (such as SEL 351) with CTs and PTs to detect </w:t>
            </w:r>
            <w:proofErr w:type="spellStart"/>
            <w:r w:rsidRPr="002409B4">
              <w:rPr>
                <w:rFonts w:asciiTheme="minorHAnsi" w:hAnsiTheme="minorHAnsi" w:cstheme="minorHAnsi"/>
                <w:color w:val="000000" w:themeColor="text1"/>
              </w:rPr>
              <w:t>overcurrents</w:t>
            </w:r>
            <w:proofErr w:type="spellEnd"/>
            <w:r w:rsidRPr="002409B4">
              <w:rPr>
                <w:rFonts w:asciiTheme="minorHAnsi" w:hAnsiTheme="minorHAnsi" w:cstheme="minorHAnsi"/>
                <w:color w:val="000000" w:themeColor="text1"/>
              </w:rPr>
              <w:t xml:space="preserve"> and to disconnect the AC breaker.</w:t>
            </w:r>
          </w:p>
        </w:tc>
      </w:tr>
    </w:tbl>
    <w:p w14:paraId="4B7BED50" w14:textId="77777777" w:rsidR="009F00E5" w:rsidRDefault="009F00E5" w:rsidP="009F00E5">
      <w:pPr>
        <w:spacing w:after="120"/>
        <w:ind w:left="270" w:hanging="270"/>
        <w:jc w:val="center"/>
        <w:rPr>
          <w:rFonts w:asciiTheme="minorHAnsi" w:hAnsiTheme="minorHAnsi" w:cstheme="minorHAnsi"/>
          <w:b/>
        </w:rPr>
      </w:pPr>
    </w:p>
    <w:p w14:paraId="6C4BF2AC" w14:textId="0A861A74" w:rsidR="009F00E5" w:rsidRDefault="009F00E5">
      <w:pPr>
        <w:overflowPunct/>
        <w:autoSpaceDE/>
        <w:autoSpaceDN/>
        <w:adjustRightInd/>
        <w:textAlignment w:val="auto"/>
        <w:rPr>
          <w:rFonts w:asciiTheme="minorHAnsi" w:hAnsiTheme="minorHAnsi" w:cstheme="minorHAnsi"/>
          <w:b/>
        </w:rPr>
      </w:pPr>
      <w:r>
        <w:rPr>
          <w:rFonts w:asciiTheme="minorHAnsi" w:hAnsiTheme="minorHAnsi" w:cstheme="minorHAnsi"/>
          <w:b/>
        </w:rPr>
        <w:br w:type="page"/>
      </w:r>
    </w:p>
    <w:p w14:paraId="38A99DCE" w14:textId="36F7C3F6" w:rsidR="009F00E5" w:rsidRPr="002409B4" w:rsidRDefault="009F00E5" w:rsidP="009F00E5">
      <w:pPr>
        <w:spacing w:after="120"/>
        <w:ind w:left="270" w:hanging="270"/>
        <w:jc w:val="center"/>
        <w:rPr>
          <w:rFonts w:asciiTheme="minorHAnsi" w:hAnsiTheme="minorHAnsi" w:cstheme="minorHAnsi"/>
          <w:b/>
        </w:rPr>
      </w:pPr>
      <w:r w:rsidRPr="002409B4">
        <w:rPr>
          <w:rFonts w:asciiTheme="minorHAnsi" w:hAnsiTheme="minorHAnsi" w:cstheme="minorHAnsi"/>
          <w:b/>
        </w:rPr>
        <w:lastRenderedPageBreak/>
        <w:t xml:space="preserve">Table </w:t>
      </w:r>
      <w:r w:rsidR="005B3841">
        <w:rPr>
          <w:rFonts w:asciiTheme="minorHAnsi" w:hAnsiTheme="minorHAnsi" w:cstheme="minorHAnsi"/>
          <w:b/>
        </w:rPr>
        <w:t>6</w:t>
      </w:r>
      <w:r w:rsidRPr="002409B4">
        <w:rPr>
          <w:rFonts w:asciiTheme="minorHAnsi" w:hAnsiTheme="minorHAnsi" w:cstheme="minorHAnsi"/>
          <w:b/>
        </w:rPr>
        <w:t xml:space="preserve"> – REMOTE MONITORING AND CONTROL</w:t>
      </w:r>
    </w:p>
    <w:tbl>
      <w:tblPr>
        <w:tblW w:w="9230" w:type="dxa"/>
        <w:jc w:val="center"/>
        <w:tblLayout w:type="fixed"/>
        <w:tblLook w:val="04A0" w:firstRow="1" w:lastRow="0" w:firstColumn="1" w:lastColumn="0" w:noHBand="0" w:noVBand="1"/>
      </w:tblPr>
      <w:tblGrid>
        <w:gridCol w:w="9230"/>
      </w:tblGrid>
      <w:tr w:rsidR="009F00E5" w:rsidRPr="002409B4" w14:paraId="5084DA7C" w14:textId="77777777" w:rsidTr="009F00E5">
        <w:trPr>
          <w:trHeight w:hRule="exact" w:val="432"/>
          <w:tblHeader/>
          <w:jc w:val="center"/>
        </w:trPr>
        <w:tc>
          <w:tcPr>
            <w:tcW w:w="9230" w:type="dxa"/>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5E17C246" w14:textId="77777777" w:rsidR="009F00E5" w:rsidRPr="002409B4" w:rsidRDefault="009F00E5" w:rsidP="009F00E5">
            <w:pPr>
              <w:keepNext/>
              <w:keepLines/>
              <w:spacing w:before="80" w:after="80"/>
              <w:jc w:val="center"/>
              <w:rPr>
                <w:rFonts w:asciiTheme="minorHAnsi" w:hAnsiTheme="minorHAnsi" w:cstheme="minorHAnsi"/>
                <w:b/>
              </w:rPr>
            </w:pPr>
            <w:r w:rsidRPr="002409B4">
              <w:rPr>
                <w:rFonts w:asciiTheme="minorHAnsi" w:hAnsiTheme="minorHAnsi" w:cstheme="minorHAnsi"/>
                <w:b/>
              </w:rPr>
              <w:t>REMOTE MONITORING AND CONTROL Requirements</w:t>
            </w:r>
          </w:p>
        </w:tc>
      </w:tr>
      <w:tr w:rsidR="009F00E5" w:rsidRPr="002409B4" w14:paraId="13ECAD9B" w14:textId="77777777" w:rsidTr="009F00E5">
        <w:trPr>
          <w:trHeight w:val="218"/>
          <w:jc w:val="center"/>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13BEA5D6" w14:textId="77777777" w:rsidR="009F00E5" w:rsidRPr="002409B4" w:rsidRDefault="009F00E5" w:rsidP="009F00E5">
            <w:pPr>
              <w:keepNext/>
              <w:keepLines/>
              <w:spacing w:before="80" w:after="80"/>
              <w:rPr>
                <w:rFonts w:asciiTheme="minorHAnsi" w:hAnsiTheme="minorHAnsi" w:cstheme="minorHAnsi"/>
              </w:rPr>
            </w:pPr>
            <w:r w:rsidRPr="002409B4">
              <w:rPr>
                <w:rFonts w:asciiTheme="minorHAnsi" w:hAnsiTheme="minorHAnsi" w:cstheme="minorHAnsi"/>
              </w:rPr>
              <w:t>1 second sampling time from ESS-to the Buyer communication mechanism for data transfer during faults/triggered actions.</w:t>
            </w:r>
          </w:p>
        </w:tc>
      </w:tr>
      <w:tr w:rsidR="009F00E5" w:rsidRPr="002409B4" w14:paraId="3F5D656B" w14:textId="77777777" w:rsidTr="009F00E5">
        <w:trPr>
          <w:trHeight w:val="74"/>
          <w:jc w:val="center"/>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79CCC2E3" w14:textId="77777777" w:rsidR="009F00E5" w:rsidRPr="002409B4" w:rsidRDefault="009F00E5" w:rsidP="009F00E5">
            <w:pPr>
              <w:spacing w:before="80" w:after="80"/>
              <w:rPr>
                <w:rFonts w:asciiTheme="minorHAnsi" w:hAnsiTheme="minorHAnsi" w:cstheme="minorHAnsi"/>
              </w:rPr>
            </w:pPr>
            <w:r w:rsidRPr="002409B4">
              <w:rPr>
                <w:rFonts w:asciiTheme="minorHAnsi" w:hAnsiTheme="minorHAnsi" w:cstheme="minorHAnsi"/>
              </w:rPr>
              <w:t>Connection to external communications systems via one console for Buyer EMS and one console for local control</w:t>
            </w:r>
          </w:p>
        </w:tc>
      </w:tr>
      <w:tr w:rsidR="009F00E5" w:rsidRPr="002409B4" w14:paraId="4AAA9AB9" w14:textId="77777777" w:rsidTr="009F00E5">
        <w:trPr>
          <w:trHeight w:val="146"/>
          <w:jc w:val="center"/>
        </w:trPr>
        <w:tc>
          <w:tcPr>
            <w:tcW w:w="9230" w:type="dxa"/>
            <w:tcBorders>
              <w:top w:val="nil"/>
              <w:left w:val="single" w:sz="8" w:space="0" w:color="auto"/>
              <w:bottom w:val="single" w:sz="4" w:space="0" w:color="auto"/>
              <w:right w:val="single" w:sz="8" w:space="0" w:color="auto"/>
            </w:tcBorders>
            <w:shd w:val="clear" w:color="auto" w:fill="auto"/>
            <w:vAlign w:val="center"/>
            <w:hideMark/>
          </w:tcPr>
          <w:p w14:paraId="7D088386" w14:textId="77777777" w:rsidR="009F00E5" w:rsidRPr="002409B4" w:rsidRDefault="009F00E5" w:rsidP="009F00E5">
            <w:pPr>
              <w:spacing w:before="80" w:after="80"/>
              <w:rPr>
                <w:rFonts w:asciiTheme="minorHAnsi" w:hAnsiTheme="minorHAnsi" w:cstheme="minorHAnsi"/>
              </w:rPr>
            </w:pPr>
            <w:r w:rsidRPr="002409B4">
              <w:rPr>
                <w:rFonts w:asciiTheme="minorHAnsi" w:hAnsiTheme="minorHAnsi" w:cstheme="minorHAnsi"/>
              </w:rPr>
              <w:t>Heartbeat timer to ensure communication path is online and processor is functioning</w:t>
            </w:r>
          </w:p>
        </w:tc>
      </w:tr>
      <w:tr w:rsidR="009F00E5" w:rsidRPr="002409B4" w14:paraId="79626218" w14:textId="77777777" w:rsidTr="009F00E5">
        <w:trPr>
          <w:trHeight w:val="142"/>
          <w:jc w:val="cent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E8C8B" w14:textId="77777777" w:rsidR="009F00E5" w:rsidRPr="002409B4" w:rsidRDefault="009F00E5" w:rsidP="009F00E5">
            <w:pPr>
              <w:spacing w:before="80" w:after="80"/>
              <w:jc w:val="center"/>
              <w:rPr>
                <w:rFonts w:asciiTheme="minorHAnsi" w:hAnsiTheme="minorHAnsi" w:cstheme="minorHAnsi"/>
                <w:b/>
                <w:u w:val="single"/>
              </w:rPr>
            </w:pPr>
            <w:r w:rsidRPr="002409B4">
              <w:rPr>
                <w:rFonts w:asciiTheme="minorHAnsi" w:hAnsiTheme="minorHAnsi" w:cstheme="minorHAnsi"/>
                <w:b/>
                <w:u w:val="single"/>
              </w:rPr>
              <w:t>Minimum available metrics via both data transfer and operator control updated by event driven data or buffers.</w:t>
            </w:r>
          </w:p>
        </w:tc>
      </w:tr>
      <w:tr w:rsidR="009F00E5" w:rsidRPr="002409B4" w14:paraId="76CA892F" w14:textId="77777777" w:rsidTr="009F00E5">
        <w:trPr>
          <w:trHeight w:val="142"/>
          <w:jc w:val="center"/>
        </w:trPr>
        <w:tc>
          <w:tcPr>
            <w:tcW w:w="9230" w:type="dxa"/>
            <w:tcBorders>
              <w:top w:val="single" w:sz="4" w:space="0" w:color="auto"/>
              <w:left w:val="single" w:sz="8" w:space="0" w:color="auto"/>
              <w:bottom w:val="nil"/>
              <w:right w:val="single" w:sz="8" w:space="0" w:color="auto"/>
            </w:tcBorders>
            <w:shd w:val="clear" w:color="auto" w:fill="auto"/>
            <w:vAlign w:val="center"/>
            <w:hideMark/>
          </w:tcPr>
          <w:p w14:paraId="4E5A3C5D" w14:textId="77777777" w:rsidR="009F00E5" w:rsidRPr="002409B4" w:rsidRDefault="009F00E5" w:rsidP="009F00E5">
            <w:pPr>
              <w:spacing w:before="80" w:after="80"/>
              <w:rPr>
                <w:rFonts w:asciiTheme="minorHAnsi" w:hAnsiTheme="minorHAnsi" w:cstheme="minorHAnsi"/>
              </w:rPr>
            </w:pPr>
            <w:r w:rsidRPr="002409B4">
              <w:rPr>
                <w:rFonts w:asciiTheme="minorHAnsi" w:hAnsiTheme="minorHAnsi" w:cstheme="minorHAnsi"/>
              </w:rPr>
              <w:t xml:space="preserve">Current operational status </w:t>
            </w:r>
          </w:p>
        </w:tc>
      </w:tr>
      <w:tr w:rsidR="009F00E5" w:rsidRPr="002409B4" w14:paraId="6C127DA5" w14:textId="77777777" w:rsidTr="009F00E5">
        <w:trPr>
          <w:trHeight w:val="146"/>
          <w:jc w:val="center"/>
        </w:trPr>
        <w:tc>
          <w:tcPr>
            <w:tcW w:w="92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FDC244" w14:textId="77777777" w:rsidR="009F00E5" w:rsidRPr="002409B4" w:rsidRDefault="009F00E5" w:rsidP="009F00E5">
            <w:pPr>
              <w:spacing w:before="80" w:after="80"/>
              <w:rPr>
                <w:rFonts w:asciiTheme="minorHAnsi" w:hAnsiTheme="minorHAnsi" w:cstheme="minorHAnsi"/>
              </w:rPr>
            </w:pPr>
            <w:r w:rsidRPr="002409B4">
              <w:rPr>
                <w:rFonts w:asciiTheme="minorHAnsi" w:hAnsiTheme="minorHAnsi" w:cstheme="minorHAnsi"/>
              </w:rPr>
              <w:t>Total real power (MW)</w:t>
            </w:r>
          </w:p>
        </w:tc>
      </w:tr>
      <w:tr w:rsidR="009F00E5" w:rsidRPr="002409B4" w14:paraId="55A02F38" w14:textId="77777777" w:rsidTr="009F00E5">
        <w:trPr>
          <w:trHeight w:val="146"/>
          <w:jc w:val="center"/>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1C6B2612" w14:textId="77777777" w:rsidR="009F00E5" w:rsidRPr="002409B4" w:rsidRDefault="009F00E5" w:rsidP="009F00E5">
            <w:pPr>
              <w:spacing w:before="80" w:after="80"/>
              <w:rPr>
                <w:rFonts w:asciiTheme="minorHAnsi" w:hAnsiTheme="minorHAnsi" w:cstheme="minorHAnsi"/>
              </w:rPr>
            </w:pPr>
            <w:r w:rsidRPr="002409B4">
              <w:rPr>
                <w:rFonts w:asciiTheme="minorHAnsi" w:hAnsiTheme="minorHAnsi" w:cstheme="minorHAnsi"/>
              </w:rPr>
              <w:t>Total reactive power (MVAR)</w:t>
            </w:r>
          </w:p>
        </w:tc>
      </w:tr>
      <w:tr w:rsidR="009F00E5" w:rsidRPr="002409B4" w14:paraId="2865DF04" w14:textId="77777777" w:rsidTr="009F00E5">
        <w:trPr>
          <w:trHeight w:val="146"/>
          <w:jc w:val="center"/>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7D405766" w14:textId="77777777" w:rsidR="009F00E5" w:rsidRPr="002409B4" w:rsidRDefault="009F00E5" w:rsidP="009F00E5">
            <w:pPr>
              <w:spacing w:before="80" w:after="80"/>
              <w:rPr>
                <w:rFonts w:asciiTheme="minorHAnsi" w:hAnsiTheme="minorHAnsi" w:cstheme="minorHAnsi"/>
              </w:rPr>
            </w:pPr>
            <w:r w:rsidRPr="002409B4">
              <w:rPr>
                <w:rFonts w:asciiTheme="minorHAnsi" w:hAnsiTheme="minorHAnsi" w:cstheme="minorHAnsi"/>
              </w:rPr>
              <w:t>Total complex power (MVA)</w:t>
            </w:r>
          </w:p>
        </w:tc>
      </w:tr>
      <w:tr w:rsidR="009F00E5" w:rsidRPr="002409B4" w14:paraId="7C4CBC95" w14:textId="77777777" w:rsidTr="009F00E5">
        <w:trPr>
          <w:trHeight w:val="146"/>
          <w:jc w:val="center"/>
        </w:trPr>
        <w:tc>
          <w:tcPr>
            <w:tcW w:w="9230" w:type="dxa"/>
            <w:tcBorders>
              <w:top w:val="nil"/>
              <w:left w:val="single" w:sz="8" w:space="0" w:color="auto"/>
              <w:bottom w:val="single" w:sz="8" w:space="0" w:color="auto"/>
              <w:right w:val="single" w:sz="8" w:space="0" w:color="auto"/>
            </w:tcBorders>
            <w:shd w:val="clear" w:color="auto" w:fill="auto"/>
            <w:vAlign w:val="center"/>
          </w:tcPr>
          <w:p w14:paraId="672952C6" w14:textId="77777777" w:rsidR="009F00E5" w:rsidRPr="002409B4" w:rsidRDefault="009F00E5" w:rsidP="009F00E5">
            <w:pPr>
              <w:spacing w:before="80" w:after="80"/>
              <w:rPr>
                <w:rFonts w:asciiTheme="minorHAnsi" w:hAnsiTheme="minorHAnsi" w:cstheme="minorHAnsi"/>
              </w:rPr>
            </w:pPr>
            <w:r w:rsidRPr="002409B4">
              <w:rPr>
                <w:rFonts w:asciiTheme="minorHAnsi" w:hAnsiTheme="minorHAnsi" w:cstheme="minorHAnsi"/>
              </w:rPr>
              <w:t xml:space="preserve">SOC (expressed as percent), defined as </w:t>
            </w:r>
          </w:p>
          <w:p w14:paraId="37596A38" w14:textId="77777777" w:rsidR="009F00E5" w:rsidRPr="002409B4" w:rsidRDefault="009F00E5" w:rsidP="009F00E5">
            <w:pPr>
              <w:spacing w:before="80" w:after="80"/>
              <w:ind w:left="720"/>
              <w:rPr>
                <w:rFonts w:asciiTheme="minorHAnsi" w:hAnsiTheme="minorHAnsi" w:cstheme="minorHAnsi"/>
              </w:rPr>
            </w:pPr>
            <w:r w:rsidRPr="002409B4">
              <w:rPr>
                <w:rFonts w:asciiTheme="minorHAnsi" w:hAnsiTheme="minorHAnsi" w:cstheme="minorHAnsi"/>
              </w:rPr>
              <w:t>ESS Energy Available for discharge under real time conditions/ Guaranteed ESS Energy (MWh)</w:t>
            </w:r>
          </w:p>
        </w:tc>
      </w:tr>
      <w:tr w:rsidR="009F00E5" w:rsidRPr="002409B4" w14:paraId="38D74A2D" w14:textId="77777777" w:rsidTr="009F00E5">
        <w:trPr>
          <w:trHeight w:val="218"/>
          <w:jc w:val="center"/>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26EBA2F5" w14:textId="77777777" w:rsidR="009F00E5" w:rsidRPr="002409B4" w:rsidRDefault="009F00E5" w:rsidP="009F00E5">
            <w:pPr>
              <w:spacing w:before="80" w:after="80"/>
              <w:rPr>
                <w:rFonts w:asciiTheme="minorHAnsi" w:hAnsiTheme="minorHAnsi" w:cstheme="minorHAnsi"/>
              </w:rPr>
            </w:pPr>
            <w:r w:rsidRPr="002409B4">
              <w:rPr>
                <w:rFonts w:asciiTheme="minorHAnsi" w:hAnsiTheme="minorHAnsi" w:cstheme="minorHAnsi"/>
              </w:rPr>
              <w:t>Current power capabilities in all quadrants</w:t>
            </w:r>
          </w:p>
        </w:tc>
      </w:tr>
      <w:tr w:rsidR="009F00E5" w:rsidRPr="002409B4" w14:paraId="20149024" w14:textId="77777777" w:rsidTr="009F00E5">
        <w:trPr>
          <w:trHeight w:val="290"/>
          <w:jc w:val="center"/>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36456A87" w14:textId="77777777" w:rsidR="009F00E5" w:rsidRPr="002409B4" w:rsidRDefault="009F00E5" w:rsidP="009F00E5">
            <w:pPr>
              <w:spacing w:before="80" w:after="80"/>
              <w:rPr>
                <w:rFonts w:asciiTheme="minorHAnsi" w:hAnsiTheme="minorHAnsi" w:cstheme="minorHAnsi"/>
              </w:rPr>
            </w:pPr>
            <w:r w:rsidRPr="002409B4">
              <w:rPr>
                <w:rFonts w:asciiTheme="minorHAnsi" w:hAnsiTheme="minorHAnsi" w:cstheme="minorHAnsi"/>
              </w:rPr>
              <w:t>Voltage and frequency as measured at Point of Interconnection</w:t>
            </w:r>
          </w:p>
        </w:tc>
      </w:tr>
      <w:tr w:rsidR="009F00E5" w:rsidRPr="002409B4" w14:paraId="7140A428" w14:textId="77777777" w:rsidTr="009F00E5">
        <w:trPr>
          <w:trHeight w:val="74"/>
          <w:jc w:val="center"/>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4FEA7969" w14:textId="77777777" w:rsidR="009F00E5" w:rsidRPr="002409B4" w:rsidRDefault="009F00E5" w:rsidP="009F00E5">
            <w:pPr>
              <w:spacing w:before="80" w:after="80"/>
              <w:rPr>
                <w:rFonts w:asciiTheme="minorHAnsi" w:hAnsiTheme="minorHAnsi" w:cstheme="minorHAnsi"/>
              </w:rPr>
            </w:pPr>
            <w:r w:rsidRPr="002409B4">
              <w:rPr>
                <w:rFonts w:asciiTheme="minorHAnsi" w:hAnsiTheme="minorHAnsi" w:cstheme="minorHAnsi"/>
              </w:rPr>
              <w:t>Operation mode</w:t>
            </w:r>
          </w:p>
        </w:tc>
      </w:tr>
      <w:tr w:rsidR="009F00E5" w:rsidRPr="002409B4" w14:paraId="428CB425" w14:textId="77777777" w:rsidTr="009F00E5">
        <w:trPr>
          <w:trHeight w:val="433"/>
          <w:jc w:val="center"/>
        </w:trPr>
        <w:tc>
          <w:tcPr>
            <w:tcW w:w="923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7E68BC4" w14:textId="77777777" w:rsidR="009F00E5" w:rsidRPr="002409B4" w:rsidRDefault="009F00E5" w:rsidP="009F00E5">
            <w:pPr>
              <w:spacing w:before="80" w:after="80"/>
              <w:rPr>
                <w:rFonts w:asciiTheme="minorHAnsi" w:hAnsiTheme="minorHAnsi" w:cstheme="minorHAnsi"/>
              </w:rPr>
            </w:pPr>
            <w:r w:rsidRPr="002409B4">
              <w:rPr>
                <w:rFonts w:asciiTheme="minorHAnsi" w:hAnsiTheme="minorHAnsi" w:cstheme="minorHAnsi"/>
              </w:rPr>
              <w:t>Fault codes / description</w:t>
            </w:r>
          </w:p>
        </w:tc>
      </w:tr>
      <w:tr w:rsidR="009F00E5" w:rsidRPr="002409B4" w14:paraId="1B18AA33" w14:textId="77777777" w:rsidTr="009F00E5">
        <w:trPr>
          <w:trHeight w:val="218"/>
          <w:jc w:val="center"/>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2AE7D665" w14:textId="77777777" w:rsidR="009F00E5" w:rsidRPr="002409B4" w:rsidRDefault="009F00E5" w:rsidP="009F00E5">
            <w:pPr>
              <w:spacing w:before="80" w:after="80"/>
              <w:rPr>
                <w:rFonts w:asciiTheme="minorHAnsi" w:hAnsiTheme="minorHAnsi" w:cstheme="minorHAnsi"/>
              </w:rPr>
            </w:pPr>
            <w:r w:rsidRPr="002409B4">
              <w:rPr>
                <w:rFonts w:asciiTheme="minorHAnsi" w:hAnsiTheme="minorHAnsi" w:cstheme="minorHAnsi"/>
              </w:rPr>
              <w:t>Contractor to supply points list and sampling frequency</w:t>
            </w:r>
          </w:p>
        </w:tc>
      </w:tr>
      <w:tr w:rsidR="009F00E5" w:rsidRPr="00A2228E" w14:paraId="49773D7E" w14:textId="77777777" w:rsidTr="009F00E5">
        <w:trPr>
          <w:trHeight w:val="218"/>
          <w:jc w:val="center"/>
        </w:trPr>
        <w:tc>
          <w:tcPr>
            <w:tcW w:w="9230" w:type="dxa"/>
            <w:tcBorders>
              <w:top w:val="nil"/>
              <w:left w:val="single" w:sz="8" w:space="0" w:color="auto"/>
              <w:bottom w:val="single" w:sz="8" w:space="0" w:color="auto"/>
              <w:right w:val="single" w:sz="8" w:space="0" w:color="auto"/>
            </w:tcBorders>
            <w:shd w:val="clear" w:color="auto" w:fill="auto"/>
            <w:vAlign w:val="center"/>
          </w:tcPr>
          <w:p w14:paraId="1C462146" w14:textId="77777777" w:rsidR="009F00E5" w:rsidRPr="00A2228E" w:rsidRDefault="009F00E5" w:rsidP="009F00E5">
            <w:pPr>
              <w:spacing w:before="80" w:after="80"/>
              <w:rPr>
                <w:rFonts w:asciiTheme="minorHAnsi" w:hAnsiTheme="minorHAnsi" w:cstheme="minorHAnsi"/>
              </w:rPr>
            </w:pPr>
            <w:r w:rsidRPr="002409B4">
              <w:rPr>
                <w:rFonts w:asciiTheme="minorHAnsi" w:hAnsiTheme="minorHAnsi" w:cstheme="minorHAnsi"/>
              </w:rPr>
              <w:t>2 seconds maximum response time for implementing changes to set points</w:t>
            </w:r>
          </w:p>
        </w:tc>
      </w:tr>
    </w:tbl>
    <w:p w14:paraId="7E7ED40D" w14:textId="77777777" w:rsidR="009F00E5" w:rsidRDefault="009F00E5" w:rsidP="009F00E5">
      <w:pPr>
        <w:spacing w:before="57"/>
        <w:rPr>
          <w:rFonts w:asciiTheme="minorHAnsi" w:hAnsiTheme="minorHAnsi" w:cstheme="minorHAnsi"/>
        </w:rPr>
      </w:pPr>
    </w:p>
    <w:p w14:paraId="6299E949" w14:textId="77777777" w:rsidR="009F00E5" w:rsidRDefault="009F00E5" w:rsidP="009F00E5">
      <w:pPr>
        <w:spacing w:before="57"/>
        <w:rPr>
          <w:rFonts w:asciiTheme="minorHAnsi" w:hAnsiTheme="minorHAnsi" w:cstheme="minorHAnsi"/>
        </w:rPr>
      </w:pPr>
    </w:p>
    <w:p w14:paraId="45978B62" w14:textId="77777777" w:rsidR="009F00E5" w:rsidRDefault="009F00E5" w:rsidP="009F00E5">
      <w:pPr>
        <w:spacing w:before="57"/>
        <w:rPr>
          <w:rFonts w:asciiTheme="minorHAnsi" w:hAnsiTheme="minorHAnsi" w:cstheme="minorHAnsi"/>
        </w:rPr>
      </w:pPr>
    </w:p>
    <w:p w14:paraId="61CAFDB9" w14:textId="77777777" w:rsidR="009F00E5" w:rsidRDefault="009F00E5" w:rsidP="009F00E5">
      <w:pPr>
        <w:spacing w:before="57"/>
        <w:rPr>
          <w:rFonts w:asciiTheme="minorHAnsi" w:hAnsiTheme="minorHAnsi" w:cstheme="minorHAnsi"/>
        </w:rPr>
      </w:pPr>
    </w:p>
    <w:p w14:paraId="43749B37" w14:textId="77777777" w:rsidR="009F00E5" w:rsidRDefault="009F00E5" w:rsidP="009F00E5">
      <w:pPr>
        <w:spacing w:before="57"/>
        <w:rPr>
          <w:rFonts w:asciiTheme="minorHAnsi" w:hAnsiTheme="minorHAnsi" w:cstheme="minorHAnsi"/>
        </w:rPr>
      </w:pPr>
    </w:p>
    <w:p w14:paraId="6B73743B" w14:textId="77777777" w:rsidR="009F00E5" w:rsidRDefault="009F00E5" w:rsidP="009F00E5">
      <w:pPr>
        <w:spacing w:before="57"/>
        <w:rPr>
          <w:rFonts w:asciiTheme="minorHAnsi" w:hAnsiTheme="minorHAnsi" w:cstheme="minorHAnsi"/>
        </w:rPr>
      </w:pPr>
    </w:p>
    <w:p w14:paraId="473EE0D0" w14:textId="77777777" w:rsidR="009F00E5" w:rsidRDefault="009F00E5" w:rsidP="009F00E5">
      <w:pPr>
        <w:spacing w:before="57"/>
        <w:rPr>
          <w:rFonts w:asciiTheme="minorHAnsi" w:hAnsiTheme="minorHAnsi" w:cstheme="minorHAnsi"/>
        </w:rPr>
      </w:pPr>
    </w:p>
    <w:p w14:paraId="52435C42" w14:textId="77777777" w:rsidR="009F00E5" w:rsidRDefault="009F00E5" w:rsidP="009F00E5">
      <w:pPr>
        <w:spacing w:before="57"/>
        <w:rPr>
          <w:rFonts w:asciiTheme="minorHAnsi" w:hAnsiTheme="minorHAnsi" w:cstheme="minorHAnsi"/>
        </w:rPr>
      </w:pPr>
    </w:p>
    <w:p w14:paraId="7D3741DD" w14:textId="1986A939" w:rsidR="009F00E5" w:rsidRDefault="009F00E5" w:rsidP="009F00E5">
      <w:pPr>
        <w:spacing w:before="57"/>
        <w:rPr>
          <w:rFonts w:asciiTheme="minorHAnsi" w:hAnsiTheme="minorHAnsi" w:cstheme="minorHAnsi"/>
        </w:rPr>
      </w:pPr>
    </w:p>
    <w:p w14:paraId="5E16BE28" w14:textId="2989E531" w:rsidR="009F00E5" w:rsidRDefault="009F00E5">
      <w:pPr>
        <w:overflowPunct/>
        <w:autoSpaceDE/>
        <w:autoSpaceDN/>
        <w:adjustRightInd/>
        <w:textAlignment w:val="auto"/>
        <w:rPr>
          <w:rFonts w:asciiTheme="minorHAnsi" w:hAnsiTheme="minorHAnsi" w:cstheme="minorHAnsi"/>
        </w:rPr>
      </w:pPr>
      <w:r>
        <w:rPr>
          <w:rFonts w:asciiTheme="minorHAnsi" w:hAnsiTheme="minorHAnsi" w:cstheme="minorHAnsi"/>
        </w:rPr>
        <w:br w:type="page"/>
      </w:r>
    </w:p>
    <w:p w14:paraId="4BE6BF15" w14:textId="15D07F52" w:rsidR="009F00E5" w:rsidRPr="009F00E5" w:rsidRDefault="009F00E5" w:rsidP="007A19D6">
      <w:pPr>
        <w:pStyle w:val="Heading2"/>
        <w:numPr>
          <w:ilvl w:val="0"/>
          <w:numId w:val="0"/>
        </w:numPr>
        <w:spacing w:before="240" w:after="120"/>
        <w:jc w:val="center"/>
        <w:rPr>
          <w:rFonts w:asciiTheme="minorHAnsi" w:hAnsiTheme="minorHAnsi" w:cstheme="minorHAnsi"/>
          <w:b/>
        </w:rPr>
      </w:pPr>
      <w:r w:rsidRPr="009F00E5">
        <w:rPr>
          <w:rFonts w:asciiTheme="minorHAnsi" w:hAnsiTheme="minorHAnsi" w:cstheme="minorHAnsi"/>
          <w:b/>
        </w:rPr>
        <w:lastRenderedPageBreak/>
        <w:t>Exhibit B: Availability and Liquidated Damages Formulas</w:t>
      </w:r>
    </w:p>
    <w:p w14:paraId="6E3D75F2" w14:textId="77777777" w:rsidR="009F00E5" w:rsidRPr="00A2228E" w:rsidRDefault="009F00E5" w:rsidP="009F00E5">
      <w:pPr>
        <w:keepNext/>
        <w:spacing w:before="240" w:after="120"/>
        <w:outlineLvl w:val="1"/>
        <w:rPr>
          <w:rFonts w:asciiTheme="minorHAnsi" w:eastAsia="Calibri" w:hAnsiTheme="minorHAnsi" w:cstheme="minorHAnsi"/>
          <w:b/>
          <w:bCs/>
          <w:color w:val="000000"/>
        </w:rPr>
      </w:pPr>
      <w:r w:rsidRPr="00A2228E">
        <w:rPr>
          <w:rFonts w:asciiTheme="minorHAnsi" w:hAnsiTheme="minorHAnsi" w:cstheme="minorHAnsi"/>
          <w:b/>
          <w:bCs/>
          <w:color w:val="000000"/>
        </w:rPr>
        <w:t>The Availability for each calendar month shall be calculated as follows:</w:t>
      </w:r>
    </w:p>
    <w:p w14:paraId="46E2C5A4" w14:textId="77777777" w:rsidR="009F00E5" w:rsidRPr="00A2228E" w:rsidRDefault="009F00E5" w:rsidP="009F00E5">
      <w:pPr>
        <w:jc w:val="center"/>
        <w:rPr>
          <w:rFonts w:asciiTheme="minorHAnsi" w:hAnsiTheme="minorHAnsi" w:cstheme="minorHAnsi"/>
        </w:rPr>
      </w:pPr>
      <m:oMath>
        <m:r>
          <w:rPr>
            <w:rFonts w:ascii="Cambria Math" w:eastAsia="PMingLiU" w:hAnsi="Cambria Math" w:cstheme="minorHAnsi"/>
          </w:rPr>
          <m:t xml:space="preserve">Availability= </m:t>
        </m:r>
        <m:f>
          <m:fPr>
            <m:ctrlPr>
              <w:rPr>
                <w:rFonts w:ascii="Cambria Math" w:eastAsia="PMingLiU" w:hAnsi="Cambria Math" w:cstheme="minorHAnsi"/>
                <w:i/>
              </w:rPr>
            </m:ctrlPr>
          </m:fPr>
          <m:num>
            <m:r>
              <w:rPr>
                <w:rFonts w:ascii="Cambria Math" w:eastAsia="PMingLiU" w:hAnsi="Cambria Math" w:cstheme="minorHAnsi"/>
              </w:rPr>
              <m:t>D -(A+B+C)</m:t>
            </m:r>
          </m:num>
          <m:den>
            <m:r>
              <w:rPr>
                <w:rFonts w:ascii="Cambria Math" w:eastAsia="PMingLiU" w:hAnsi="Cambria Math" w:cstheme="minorHAnsi"/>
              </w:rPr>
              <m:t>D</m:t>
            </m:r>
          </m:den>
        </m:f>
      </m:oMath>
      <w:r w:rsidRPr="00A2228E">
        <w:rPr>
          <w:rFonts w:asciiTheme="minorHAnsi" w:hAnsiTheme="minorHAnsi" w:cstheme="minorHAnsi"/>
        </w:rPr>
        <w:t xml:space="preserve"> x 100%</w:t>
      </w:r>
    </w:p>
    <w:p w14:paraId="04C500D2" w14:textId="77777777" w:rsidR="009F00E5" w:rsidRPr="00A2228E" w:rsidRDefault="009F00E5" w:rsidP="009F00E5">
      <w:pPr>
        <w:jc w:val="center"/>
        <w:rPr>
          <w:rFonts w:asciiTheme="minorHAnsi" w:eastAsia="PMingLiU" w:hAnsiTheme="minorHAnsi" w:cstheme="minorHAnsi"/>
          <w:b/>
          <w:bCs/>
        </w:rPr>
      </w:pPr>
    </w:p>
    <w:p w14:paraId="14BD1C68" w14:textId="77777777" w:rsidR="009F00E5" w:rsidRPr="00A2228E" w:rsidRDefault="009F00E5" w:rsidP="009F00E5">
      <w:pPr>
        <w:rPr>
          <w:rFonts w:asciiTheme="minorHAnsi" w:hAnsiTheme="minorHAnsi" w:cstheme="minorHAnsi"/>
          <w:b/>
          <w:bCs/>
        </w:rPr>
      </w:pPr>
      <w:r w:rsidRPr="00A2228E">
        <w:rPr>
          <w:rFonts w:asciiTheme="minorHAnsi" w:hAnsiTheme="minorHAnsi" w:cstheme="minorHAnsi"/>
          <w:b/>
          <w:bCs/>
        </w:rPr>
        <w:t xml:space="preserve">For any calendar month where the Availability is less than </w:t>
      </w:r>
      <w:r>
        <w:rPr>
          <w:rFonts w:asciiTheme="minorHAnsi" w:hAnsiTheme="minorHAnsi" w:cstheme="minorHAnsi"/>
          <w:b/>
          <w:bCs/>
        </w:rPr>
        <w:t>the Monthly Guaranteed Availability</w:t>
      </w:r>
      <w:r w:rsidRPr="00A2228E">
        <w:rPr>
          <w:rFonts w:asciiTheme="minorHAnsi" w:hAnsiTheme="minorHAnsi" w:cstheme="minorHAnsi"/>
          <w:b/>
          <w:bCs/>
        </w:rPr>
        <w:t xml:space="preserve">, the </w:t>
      </w:r>
      <w:r>
        <w:rPr>
          <w:rFonts w:asciiTheme="minorHAnsi" w:hAnsiTheme="minorHAnsi" w:cstheme="minorHAnsi"/>
          <w:b/>
          <w:bCs/>
        </w:rPr>
        <w:t>l</w:t>
      </w:r>
      <w:r w:rsidRPr="00A2228E">
        <w:rPr>
          <w:rFonts w:asciiTheme="minorHAnsi" w:hAnsiTheme="minorHAnsi" w:cstheme="minorHAnsi"/>
          <w:b/>
          <w:bCs/>
        </w:rPr>
        <w:t xml:space="preserve">iquidated damages for such month shall be calculated as follows and deducted from the monthly payment from </w:t>
      </w:r>
      <w:r>
        <w:rPr>
          <w:rFonts w:asciiTheme="minorHAnsi" w:hAnsiTheme="minorHAnsi" w:cstheme="minorHAnsi"/>
          <w:b/>
          <w:bCs/>
        </w:rPr>
        <w:t xml:space="preserve">the </w:t>
      </w:r>
      <w:r w:rsidRPr="00A2228E">
        <w:rPr>
          <w:rFonts w:asciiTheme="minorHAnsi" w:hAnsiTheme="minorHAnsi" w:cstheme="minorHAnsi"/>
          <w:b/>
          <w:bCs/>
        </w:rPr>
        <w:t xml:space="preserve">Buyer to </w:t>
      </w:r>
      <w:r>
        <w:rPr>
          <w:rFonts w:asciiTheme="minorHAnsi" w:hAnsiTheme="minorHAnsi" w:cstheme="minorHAnsi"/>
          <w:b/>
          <w:bCs/>
        </w:rPr>
        <w:t xml:space="preserve">the </w:t>
      </w:r>
      <w:r w:rsidRPr="00A2228E">
        <w:rPr>
          <w:rFonts w:asciiTheme="minorHAnsi" w:hAnsiTheme="minorHAnsi" w:cstheme="minorHAnsi"/>
          <w:b/>
          <w:bCs/>
        </w:rPr>
        <w:t>Seller:</w:t>
      </w:r>
    </w:p>
    <w:p w14:paraId="35F78A63" w14:textId="3328EC84" w:rsidR="009F00E5" w:rsidRPr="009F00E5" w:rsidRDefault="009F00E5" w:rsidP="009F00E5">
      <w:pPr>
        <w:jc w:val="both"/>
        <w:rPr>
          <w:rFonts w:asciiTheme="minorHAnsi" w:hAnsiTheme="minorHAnsi" w:cstheme="minorHAnsi"/>
        </w:rPr>
      </w:pPr>
      <m:oMathPara>
        <m:oMath>
          <m:r>
            <w:rPr>
              <w:rFonts w:ascii="Cambria Math" w:hAnsi="Cambria Math" w:cstheme="minorHAnsi"/>
            </w:rPr>
            <m:t xml:space="preserve">Liquidated Damages = </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MWh</m:t>
              </m:r>
            </m:sub>
          </m:sSub>
          <m:r>
            <w:rPr>
              <w:rFonts w:ascii="Cambria Math" w:hAnsi="Cambria Math" w:cstheme="minorHAnsi"/>
            </w:rPr>
            <m:t xml:space="preserve"> x EDR</m:t>
          </m:r>
        </m:oMath>
      </m:oMathPara>
    </w:p>
    <w:p w14:paraId="44064DE8" w14:textId="77777777" w:rsidR="009F00E5" w:rsidRPr="00A2228E" w:rsidRDefault="009F00E5" w:rsidP="009F00E5">
      <w:pPr>
        <w:jc w:val="both"/>
        <w:rPr>
          <w:rFonts w:asciiTheme="minorHAnsi" w:hAnsiTheme="minorHAnsi" w:cstheme="minorHAnsi"/>
        </w:rPr>
      </w:pPr>
    </w:p>
    <w:p w14:paraId="7484D22D" w14:textId="62F13433" w:rsidR="009F00E5" w:rsidRDefault="009F00E5" w:rsidP="009F00E5">
      <w:pPr>
        <w:ind w:left="2160"/>
        <w:jc w:val="both"/>
        <w:rPr>
          <w:rFonts w:asciiTheme="minorHAnsi" w:hAnsiTheme="minorHAnsi" w:cstheme="minorHAnsi"/>
        </w:rPr>
      </w:pPr>
      <w:r w:rsidRPr="00A2228E">
        <w:rPr>
          <w:rFonts w:asciiTheme="minorHAnsi" w:hAnsiTheme="minorHAnsi" w:cstheme="minorHAnsi"/>
        </w:rPr>
        <w:t>Where</w:t>
      </w:r>
    </w:p>
    <w:p w14:paraId="2549BECC" w14:textId="77777777" w:rsidR="009F00E5" w:rsidRDefault="009F00E5" w:rsidP="009F00E5">
      <w:pPr>
        <w:ind w:left="2880"/>
        <w:jc w:val="both"/>
        <w:rPr>
          <w:rFonts w:asciiTheme="minorHAnsi" w:hAnsiTheme="minorHAnsi" w:cstheme="minorHAnsi"/>
        </w:rPr>
      </w:pPr>
    </w:p>
    <w:p w14:paraId="267FFCDD" w14:textId="0DDE5403" w:rsidR="009F00E5" w:rsidRPr="009F00E5" w:rsidRDefault="00EF6F38" w:rsidP="009F00E5">
      <w:pPr>
        <w:ind w:left="2880"/>
        <w:jc w:val="both"/>
        <w:rPr>
          <w:rFonts w:asciiTheme="minorHAnsi" w:hAnsiTheme="minorHAnsi" w:cstheme="minorHAnsi"/>
        </w:rPr>
      </w:pPr>
      <m:oMathPara>
        <m:oMathParaPr>
          <m:jc m:val="left"/>
        </m:oMathParaPr>
        <m:oMath>
          <m:sSub>
            <m:sSubPr>
              <m:ctrlPr>
                <w:rPr>
                  <w:rFonts w:ascii="Cambria Math" w:eastAsia="PMingLiU" w:hAnsi="Cambria Math" w:cstheme="minorHAnsi"/>
                  <w:i/>
                </w:rPr>
              </m:ctrlPr>
            </m:sSubPr>
            <m:e>
              <m:r>
                <w:rPr>
                  <w:rFonts w:ascii="Cambria Math" w:eastAsia="PMingLiU" w:hAnsi="Cambria Math" w:cstheme="minorHAnsi"/>
                </w:rPr>
                <m:t>P</m:t>
              </m:r>
            </m:e>
            <m:sub>
              <m:r>
                <w:rPr>
                  <w:rFonts w:ascii="Cambria Math" w:eastAsia="PMingLiU" w:hAnsi="Cambria Math" w:cstheme="minorHAnsi"/>
                </w:rPr>
                <m:t>MWh</m:t>
              </m:r>
            </m:sub>
          </m:sSub>
          <m:r>
            <w:rPr>
              <w:rFonts w:ascii="Cambria Math" w:eastAsia="PMingLiU" w:hAnsi="Cambria Math" w:cstheme="minorHAnsi"/>
            </w:rPr>
            <m:t>=</m:t>
          </m:r>
          <m:d>
            <m:dPr>
              <m:begChr m:val="["/>
              <m:endChr m:val="]"/>
              <m:ctrlPr>
                <w:rPr>
                  <w:rFonts w:ascii="Cambria Math" w:eastAsia="PMingLiU" w:hAnsi="Cambria Math" w:cstheme="minorHAnsi"/>
                  <w:i/>
                </w:rPr>
              </m:ctrlPr>
            </m:dPr>
            <m:e>
              <m:d>
                <m:dPr>
                  <m:ctrlPr>
                    <w:rPr>
                      <w:rFonts w:ascii="Cambria Math" w:eastAsia="PMingLiU" w:hAnsi="Cambria Math" w:cstheme="minorHAnsi"/>
                      <w:i/>
                    </w:rPr>
                  </m:ctrlPr>
                </m:dPr>
                <m:e>
                  <m:r>
                    <w:rPr>
                      <w:rFonts w:ascii="Cambria Math" w:eastAsia="PMingLiU" w:hAnsi="Cambria Math" w:cstheme="minorHAnsi"/>
                    </w:rPr>
                    <m:t>A+B+C</m:t>
                  </m:r>
                </m:e>
              </m:d>
              <m:r>
                <w:rPr>
                  <w:rFonts w:ascii="Cambria Math" w:eastAsia="PMingLiU" w:hAnsi="Cambria Math" w:cstheme="minorHAnsi"/>
                </w:rPr>
                <m:t>-D*(1-GA)</m:t>
              </m:r>
            </m:e>
          </m:d>
          <m:r>
            <w:rPr>
              <w:rFonts w:ascii="Cambria Math" w:eastAsia="PMingLiU" w:hAnsi="Cambria Math" w:cstheme="minorHAnsi"/>
            </w:rPr>
            <m:t>*</m:t>
          </m:r>
          <m:sSub>
            <m:sSubPr>
              <m:ctrlPr>
                <w:rPr>
                  <w:rFonts w:ascii="Cambria Math" w:eastAsia="PMingLiU" w:hAnsi="Cambria Math" w:cstheme="minorHAnsi"/>
                  <w:i/>
                </w:rPr>
              </m:ctrlPr>
            </m:sSubPr>
            <m:e>
              <m:r>
                <w:rPr>
                  <w:rFonts w:ascii="Cambria Math" w:eastAsia="PMingLiU" w:hAnsi="Cambria Math" w:cstheme="minorHAnsi"/>
                </w:rPr>
                <m:t>MW</m:t>
              </m:r>
            </m:e>
            <m:sub>
              <m:r>
                <w:rPr>
                  <w:rFonts w:ascii="Cambria Math" w:eastAsia="PMingLiU" w:hAnsi="Cambria Math" w:cstheme="minorHAnsi"/>
                </w:rPr>
                <m:t>R</m:t>
              </m:r>
            </m:sub>
          </m:sSub>
        </m:oMath>
      </m:oMathPara>
    </w:p>
    <w:p w14:paraId="0DEF0054" w14:textId="77777777" w:rsidR="009F00E5" w:rsidRPr="00A2228E" w:rsidRDefault="009F00E5" w:rsidP="009F00E5">
      <w:pPr>
        <w:ind w:left="2880"/>
        <w:jc w:val="both"/>
        <w:rPr>
          <w:rFonts w:asciiTheme="minorHAnsi" w:hAnsiTheme="minorHAnsi" w:cstheme="minorHAnsi"/>
        </w:rPr>
      </w:pPr>
    </w:p>
    <w:p w14:paraId="17146F26" w14:textId="650B3433" w:rsidR="009F00E5" w:rsidRPr="009F00E5" w:rsidRDefault="009F00E5" w:rsidP="009F00E5">
      <w:pPr>
        <w:ind w:left="144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m:oMath>
        <m:sSub>
          <m:sSubPr>
            <m:ctrlPr>
              <w:rPr>
                <w:rFonts w:ascii="Cambria Math" w:hAnsi="Cambria Math" w:cstheme="minorHAnsi"/>
                <w:i/>
              </w:rPr>
            </m:ctrlPr>
          </m:sSubPr>
          <m:e>
            <m:r>
              <w:rPr>
                <w:rFonts w:ascii="Cambria Math" w:hAnsi="Cambria Math" w:cstheme="minorHAnsi"/>
              </w:rPr>
              <m:t>MW</m:t>
            </m:r>
          </m:e>
          <m:sub>
            <m:r>
              <w:rPr>
                <w:rFonts w:ascii="Cambria Math" w:hAnsi="Cambria Math" w:cstheme="minorHAnsi"/>
              </w:rPr>
              <m:t>R</m:t>
            </m:r>
          </m:sub>
        </m:sSub>
        <m:r>
          <w:rPr>
            <w:rFonts w:ascii="Cambria Math" w:hAnsi="Cambria Math" w:cstheme="minorHAnsi"/>
          </w:rPr>
          <m:t>=Guaranteed Continuous Discharge Rate</m:t>
        </m:r>
      </m:oMath>
    </w:p>
    <w:p w14:paraId="18D3BBF5" w14:textId="77777777" w:rsidR="009F00E5" w:rsidRPr="00A2228E" w:rsidRDefault="009F00E5" w:rsidP="009F00E5">
      <w:pPr>
        <w:ind w:left="1440"/>
        <w:jc w:val="both"/>
        <w:rPr>
          <w:rFonts w:asciiTheme="minorHAnsi" w:hAnsiTheme="minorHAnsi" w:cstheme="minorHAnsi"/>
        </w:rPr>
      </w:pPr>
    </w:p>
    <w:p w14:paraId="05F8B583" w14:textId="77777777" w:rsidR="009F00E5" w:rsidRPr="00A2228E" w:rsidRDefault="009F00E5" w:rsidP="009F00E5">
      <w:pPr>
        <w:ind w:left="2880"/>
        <w:jc w:val="both"/>
        <w:rPr>
          <w:rFonts w:asciiTheme="minorHAnsi" w:hAnsiTheme="minorHAnsi" w:cstheme="minorHAnsi"/>
        </w:rPr>
      </w:pPr>
      <m:oMath>
        <m:r>
          <w:rPr>
            <w:rFonts w:ascii="Cambria Math" w:hAnsi="Cambria Math" w:cstheme="minorHAnsi"/>
          </w:rPr>
          <m:t>GA=Monthly Guaranteed Availability, expressed as decimal</m:t>
        </m:r>
      </m:oMath>
      <w:r w:rsidRPr="00A2228E">
        <w:rPr>
          <w:rFonts w:asciiTheme="minorHAnsi" w:hAnsiTheme="minorHAnsi" w:cstheme="minorHAnsi"/>
        </w:rPr>
        <w:t xml:space="preserve"> </w:t>
      </w:r>
    </w:p>
    <w:p w14:paraId="3158189D" w14:textId="77777777" w:rsidR="009F00E5" w:rsidRPr="00A2228E" w:rsidRDefault="009F00E5" w:rsidP="009F00E5">
      <w:pPr>
        <w:jc w:val="center"/>
        <w:rPr>
          <w:rFonts w:asciiTheme="minorHAnsi" w:eastAsia="PMingLiU" w:hAnsiTheme="minorHAnsi" w:cstheme="minorHAnsi"/>
        </w:rPr>
      </w:pPr>
    </w:p>
    <w:p w14:paraId="1BB51774" w14:textId="77777777" w:rsidR="009F00E5" w:rsidRDefault="009F00E5" w:rsidP="009F00E5">
      <w:pPr>
        <w:keepNext/>
        <w:rPr>
          <w:rFonts w:asciiTheme="minorHAnsi" w:eastAsia="PMingLiU" w:hAnsiTheme="minorHAnsi" w:cstheme="minorHAnsi"/>
        </w:rPr>
      </w:pPr>
      <w:r>
        <w:rPr>
          <w:rFonts w:asciiTheme="minorHAnsi" w:eastAsia="PMingLiU" w:hAnsiTheme="minorHAnsi" w:cstheme="minorHAnsi"/>
        </w:rPr>
        <w:t>The Buyer may discuss capping liquidated damages a proportion of the monthly payment during negotiations.</w:t>
      </w:r>
    </w:p>
    <w:p w14:paraId="0D517D82" w14:textId="77777777" w:rsidR="009F00E5" w:rsidRDefault="009F00E5" w:rsidP="009F00E5">
      <w:pPr>
        <w:keepNext/>
        <w:rPr>
          <w:rFonts w:asciiTheme="minorHAnsi" w:eastAsia="PMingLiU" w:hAnsiTheme="minorHAnsi" w:cstheme="minorHAnsi"/>
        </w:rPr>
      </w:pPr>
    </w:p>
    <w:p w14:paraId="0A4898D4" w14:textId="79DE6F2D" w:rsidR="009F00E5" w:rsidRDefault="009F00E5" w:rsidP="009F00E5">
      <w:pPr>
        <w:keepNext/>
        <w:rPr>
          <w:rFonts w:asciiTheme="minorHAnsi" w:eastAsia="PMingLiU" w:hAnsiTheme="minorHAnsi" w:cstheme="minorHAnsi"/>
        </w:rPr>
      </w:pPr>
      <w:r w:rsidRPr="00A2228E">
        <w:rPr>
          <w:rFonts w:asciiTheme="minorHAnsi" w:eastAsia="PMingLiU" w:hAnsiTheme="minorHAnsi" w:cstheme="minorHAnsi"/>
        </w:rPr>
        <w:t>The following defined terms shall apply:</w:t>
      </w:r>
    </w:p>
    <w:p w14:paraId="655C0BB4" w14:textId="77777777" w:rsidR="009F00E5" w:rsidRPr="00A2228E" w:rsidRDefault="009F00E5" w:rsidP="009F00E5">
      <w:pPr>
        <w:keepNext/>
        <w:rPr>
          <w:rFonts w:asciiTheme="minorHAnsi" w:eastAsia="PMingLiU" w:hAnsiTheme="minorHAnsi" w:cstheme="minorHAnsi"/>
        </w:rPr>
      </w:pPr>
    </w:p>
    <w:p w14:paraId="1E1BC420" w14:textId="77777777" w:rsidR="009F00E5" w:rsidRPr="00A2228E" w:rsidRDefault="009F00E5" w:rsidP="009F00E5">
      <w:pPr>
        <w:numPr>
          <w:ilvl w:val="0"/>
          <w:numId w:val="49"/>
        </w:numPr>
        <w:tabs>
          <w:tab w:val="left" w:pos="360"/>
        </w:tabs>
        <w:overflowPunct/>
        <w:autoSpaceDE/>
        <w:autoSpaceDN/>
        <w:adjustRightInd/>
        <w:spacing w:line="288" w:lineRule="auto"/>
        <w:contextualSpacing/>
        <w:textAlignment w:val="auto"/>
        <w:rPr>
          <w:rFonts w:asciiTheme="minorHAnsi" w:eastAsia="PMingLiU" w:hAnsiTheme="minorHAnsi" w:cstheme="minorHAnsi"/>
        </w:rPr>
      </w:pPr>
      <w:r w:rsidRPr="00A2228E">
        <w:rPr>
          <w:rFonts w:asciiTheme="minorHAnsi" w:eastAsia="PMingLiU" w:hAnsiTheme="minorHAnsi" w:cstheme="minorHAnsi"/>
          <w:b/>
        </w:rPr>
        <w:t>ED</w:t>
      </w:r>
      <w:r>
        <w:rPr>
          <w:rFonts w:asciiTheme="minorHAnsi" w:eastAsia="PMingLiU" w:hAnsiTheme="minorHAnsi" w:cstheme="minorHAnsi"/>
          <w:b/>
        </w:rPr>
        <w:t>R</w:t>
      </w:r>
      <w:r w:rsidRPr="00A2228E">
        <w:rPr>
          <w:rFonts w:asciiTheme="minorHAnsi" w:eastAsia="PMingLiU" w:hAnsiTheme="minorHAnsi" w:cstheme="minorHAnsi"/>
        </w:rPr>
        <w:t xml:space="preserve"> (ESS Damage </w:t>
      </w:r>
      <w:r>
        <w:rPr>
          <w:rFonts w:asciiTheme="minorHAnsi" w:eastAsia="PMingLiU" w:hAnsiTheme="minorHAnsi" w:cstheme="minorHAnsi"/>
        </w:rPr>
        <w:t>Rate</w:t>
      </w:r>
      <w:r w:rsidRPr="00A2228E">
        <w:rPr>
          <w:rFonts w:asciiTheme="minorHAnsi" w:eastAsia="PMingLiU" w:hAnsiTheme="minorHAnsi" w:cstheme="minorHAnsi"/>
        </w:rPr>
        <w:t>): $/MWh rate for liquidated damages, to be negotiated.</w:t>
      </w:r>
    </w:p>
    <w:p w14:paraId="2A3FC190" w14:textId="77777777" w:rsidR="009F00E5" w:rsidRPr="00A2228E" w:rsidRDefault="009F00E5" w:rsidP="009F00E5">
      <w:pPr>
        <w:tabs>
          <w:tab w:val="left" w:pos="360"/>
        </w:tabs>
        <w:contextualSpacing/>
        <w:rPr>
          <w:rFonts w:asciiTheme="minorHAnsi" w:eastAsia="PMingLiU" w:hAnsiTheme="minorHAnsi" w:cstheme="minorHAnsi"/>
        </w:rPr>
      </w:pPr>
    </w:p>
    <w:p w14:paraId="6AF18528" w14:textId="77777777" w:rsidR="009F00E5" w:rsidRPr="00A2228E" w:rsidRDefault="009F00E5" w:rsidP="009F00E5">
      <w:pPr>
        <w:numPr>
          <w:ilvl w:val="0"/>
          <w:numId w:val="49"/>
        </w:numPr>
        <w:overflowPunct/>
        <w:autoSpaceDE/>
        <w:autoSpaceDN/>
        <w:adjustRightInd/>
        <w:spacing w:after="160"/>
        <w:contextualSpacing/>
        <w:textAlignment w:val="auto"/>
        <w:rPr>
          <w:rFonts w:asciiTheme="minorHAnsi" w:hAnsiTheme="minorHAnsi" w:cstheme="minorHAnsi"/>
          <w:b/>
          <w:bCs/>
          <w:kern w:val="28"/>
        </w:rPr>
      </w:pPr>
      <w:r w:rsidRPr="00A2228E">
        <w:rPr>
          <w:rFonts w:asciiTheme="minorHAnsi" w:hAnsiTheme="minorHAnsi" w:cstheme="minorHAnsi"/>
          <w:b/>
          <w:bCs/>
          <w:kern w:val="28"/>
        </w:rPr>
        <w:t>A</w:t>
      </w:r>
      <w:r>
        <w:rPr>
          <w:rFonts w:asciiTheme="minorHAnsi" w:hAnsiTheme="minorHAnsi" w:cstheme="minorHAnsi"/>
          <w:b/>
          <w:bCs/>
          <w:kern w:val="28"/>
        </w:rPr>
        <w:t>:</w:t>
      </w:r>
      <w:r w:rsidRPr="00A2228E">
        <w:rPr>
          <w:rFonts w:asciiTheme="minorHAnsi" w:hAnsiTheme="minorHAnsi" w:cstheme="minorHAnsi"/>
          <w:b/>
          <w:bCs/>
          <w:kern w:val="28"/>
        </w:rPr>
        <w:t xml:space="preserve"> Planned Outage Hours exceeding </w:t>
      </w:r>
      <w:r>
        <w:rPr>
          <w:rFonts w:asciiTheme="minorHAnsi" w:hAnsiTheme="minorHAnsi" w:cstheme="minorHAnsi"/>
          <w:b/>
          <w:bCs/>
          <w:kern w:val="28"/>
        </w:rPr>
        <w:t>m</w:t>
      </w:r>
      <w:r w:rsidRPr="00A2228E">
        <w:rPr>
          <w:rFonts w:asciiTheme="minorHAnsi" w:hAnsiTheme="minorHAnsi" w:cstheme="minorHAnsi"/>
          <w:b/>
          <w:bCs/>
          <w:kern w:val="28"/>
        </w:rPr>
        <w:t xml:space="preserve">aintenance </w:t>
      </w:r>
      <w:r>
        <w:rPr>
          <w:rFonts w:asciiTheme="minorHAnsi" w:hAnsiTheme="minorHAnsi" w:cstheme="minorHAnsi"/>
          <w:b/>
          <w:bCs/>
          <w:kern w:val="28"/>
        </w:rPr>
        <w:t>h</w:t>
      </w:r>
      <w:r w:rsidRPr="00A2228E">
        <w:rPr>
          <w:rFonts w:asciiTheme="minorHAnsi" w:hAnsiTheme="minorHAnsi" w:cstheme="minorHAnsi"/>
          <w:b/>
          <w:bCs/>
          <w:kern w:val="28"/>
        </w:rPr>
        <w:t xml:space="preserve">ours </w:t>
      </w:r>
      <w:r>
        <w:rPr>
          <w:rFonts w:asciiTheme="minorHAnsi" w:hAnsiTheme="minorHAnsi" w:cstheme="minorHAnsi"/>
          <w:b/>
          <w:bCs/>
          <w:kern w:val="28"/>
        </w:rPr>
        <w:t>a</w:t>
      </w:r>
      <w:r w:rsidRPr="00A2228E">
        <w:rPr>
          <w:rFonts w:asciiTheme="minorHAnsi" w:hAnsiTheme="minorHAnsi" w:cstheme="minorHAnsi"/>
          <w:b/>
          <w:bCs/>
          <w:kern w:val="28"/>
        </w:rPr>
        <w:t xml:space="preserve">llowance and </w:t>
      </w:r>
      <w:r>
        <w:rPr>
          <w:rFonts w:asciiTheme="minorHAnsi" w:hAnsiTheme="minorHAnsi" w:cstheme="minorHAnsi"/>
          <w:b/>
          <w:bCs/>
          <w:kern w:val="28"/>
        </w:rPr>
        <w:t>a</w:t>
      </w:r>
      <w:r w:rsidRPr="00A2228E">
        <w:rPr>
          <w:rFonts w:asciiTheme="minorHAnsi" w:hAnsiTheme="minorHAnsi" w:cstheme="minorHAnsi"/>
          <w:b/>
          <w:bCs/>
          <w:kern w:val="28"/>
        </w:rPr>
        <w:t xml:space="preserve">ugmentation </w:t>
      </w:r>
      <w:r>
        <w:rPr>
          <w:rFonts w:asciiTheme="minorHAnsi" w:hAnsiTheme="minorHAnsi" w:cstheme="minorHAnsi"/>
          <w:b/>
          <w:bCs/>
          <w:kern w:val="28"/>
        </w:rPr>
        <w:t>h</w:t>
      </w:r>
      <w:r w:rsidRPr="00A2228E">
        <w:rPr>
          <w:rFonts w:asciiTheme="minorHAnsi" w:hAnsiTheme="minorHAnsi" w:cstheme="minorHAnsi"/>
          <w:b/>
          <w:bCs/>
          <w:kern w:val="28"/>
        </w:rPr>
        <w:t xml:space="preserve">ours </w:t>
      </w:r>
      <w:r>
        <w:rPr>
          <w:rFonts w:asciiTheme="minorHAnsi" w:hAnsiTheme="minorHAnsi" w:cstheme="minorHAnsi"/>
          <w:b/>
          <w:bCs/>
          <w:kern w:val="28"/>
        </w:rPr>
        <w:t>a</w:t>
      </w:r>
      <w:r w:rsidRPr="00A2228E">
        <w:rPr>
          <w:rFonts w:asciiTheme="minorHAnsi" w:hAnsiTheme="minorHAnsi" w:cstheme="minorHAnsi"/>
          <w:b/>
          <w:bCs/>
          <w:kern w:val="28"/>
        </w:rPr>
        <w:t>llowance.</w:t>
      </w:r>
    </w:p>
    <w:p w14:paraId="4E8E332F" w14:textId="77777777" w:rsidR="009F00E5" w:rsidRPr="00A2228E" w:rsidRDefault="009F00E5" w:rsidP="009F00E5">
      <w:pPr>
        <w:numPr>
          <w:ilvl w:val="1"/>
          <w:numId w:val="49"/>
        </w:numPr>
        <w:overflowPunct/>
        <w:autoSpaceDE/>
        <w:autoSpaceDN/>
        <w:adjustRightInd/>
        <w:spacing w:after="160"/>
        <w:contextualSpacing/>
        <w:textAlignment w:val="auto"/>
        <w:rPr>
          <w:rFonts w:asciiTheme="minorHAnsi" w:hAnsiTheme="minorHAnsi" w:cstheme="minorHAnsi"/>
          <w:kern w:val="28"/>
        </w:rPr>
      </w:pPr>
      <w:r w:rsidRPr="002409B4">
        <w:rPr>
          <w:rFonts w:asciiTheme="minorHAnsi" w:hAnsiTheme="minorHAnsi" w:cstheme="minorHAnsi"/>
          <w:bCs/>
          <w:kern w:val="28"/>
        </w:rPr>
        <w:t>Planned Outage Hours</w:t>
      </w:r>
      <w:r w:rsidRPr="00A2228E">
        <w:rPr>
          <w:rFonts w:asciiTheme="minorHAnsi" w:hAnsiTheme="minorHAnsi" w:cstheme="minorHAnsi"/>
          <w:kern w:val="28"/>
        </w:rPr>
        <w:t xml:space="preserve"> means number of hours in a calendar month that the ESS is subject to a </w:t>
      </w:r>
      <w:r>
        <w:rPr>
          <w:rFonts w:asciiTheme="minorHAnsi" w:hAnsiTheme="minorHAnsi" w:cstheme="minorHAnsi"/>
          <w:kern w:val="28"/>
        </w:rPr>
        <w:t>s</w:t>
      </w:r>
      <w:r w:rsidRPr="00A2228E">
        <w:rPr>
          <w:rFonts w:asciiTheme="minorHAnsi" w:hAnsiTheme="minorHAnsi" w:cstheme="minorHAnsi"/>
          <w:kern w:val="28"/>
        </w:rPr>
        <w:t xml:space="preserve">cheduled </w:t>
      </w:r>
      <w:r>
        <w:rPr>
          <w:rFonts w:asciiTheme="minorHAnsi" w:hAnsiTheme="minorHAnsi" w:cstheme="minorHAnsi"/>
          <w:kern w:val="28"/>
        </w:rPr>
        <w:t>o</w:t>
      </w:r>
      <w:r w:rsidRPr="00A2228E">
        <w:rPr>
          <w:rFonts w:asciiTheme="minorHAnsi" w:hAnsiTheme="minorHAnsi" w:cstheme="minorHAnsi"/>
          <w:kern w:val="28"/>
        </w:rPr>
        <w:t>utage for ESS general maintenance or augmentation purposes, less:</w:t>
      </w:r>
    </w:p>
    <w:p w14:paraId="404E8264" w14:textId="77777777" w:rsidR="009F00E5" w:rsidRPr="00A2228E" w:rsidRDefault="009F00E5" w:rsidP="009F00E5">
      <w:pPr>
        <w:pStyle w:val="ListParagraph"/>
        <w:numPr>
          <w:ilvl w:val="2"/>
          <w:numId w:val="49"/>
        </w:numPr>
        <w:overflowPunct/>
        <w:autoSpaceDE/>
        <w:autoSpaceDN/>
        <w:adjustRightInd/>
        <w:contextualSpacing w:val="0"/>
        <w:textAlignment w:val="auto"/>
        <w:rPr>
          <w:rFonts w:asciiTheme="minorHAnsi" w:hAnsiTheme="minorHAnsi" w:cstheme="minorHAnsi"/>
          <w:kern w:val="28"/>
        </w:rPr>
      </w:pPr>
      <w:r w:rsidRPr="00A2228E">
        <w:rPr>
          <w:rFonts w:asciiTheme="minorHAnsi" w:hAnsiTheme="minorHAnsi" w:cstheme="minorHAnsi"/>
        </w:rPr>
        <w:t xml:space="preserve">the remaining hours of the </w:t>
      </w:r>
      <w:r>
        <w:rPr>
          <w:rFonts w:asciiTheme="minorHAnsi" w:hAnsiTheme="minorHAnsi" w:cstheme="minorHAnsi"/>
        </w:rPr>
        <w:t>m</w:t>
      </w:r>
      <w:r w:rsidRPr="00A2228E">
        <w:rPr>
          <w:rFonts w:asciiTheme="minorHAnsi" w:hAnsiTheme="minorHAnsi" w:cstheme="minorHAnsi"/>
        </w:rPr>
        <w:t xml:space="preserve">aintenance </w:t>
      </w:r>
      <w:r>
        <w:rPr>
          <w:rFonts w:asciiTheme="minorHAnsi" w:hAnsiTheme="minorHAnsi" w:cstheme="minorHAnsi"/>
        </w:rPr>
        <w:t>h</w:t>
      </w:r>
      <w:r w:rsidRPr="00A2228E">
        <w:rPr>
          <w:rFonts w:asciiTheme="minorHAnsi" w:hAnsiTheme="minorHAnsi" w:cstheme="minorHAnsi"/>
        </w:rPr>
        <w:t xml:space="preserve">ours </w:t>
      </w:r>
      <w:r>
        <w:rPr>
          <w:rFonts w:asciiTheme="minorHAnsi" w:hAnsiTheme="minorHAnsi" w:cstheme="minorHAnsi"/>
        </w:rPr>
        <w:t>a</w:t>
      </w:r>
      <w:r w:rsidRPr="00A2228E">
        <w:rPr>
          <w:rFonts w:asciiTheme="minorHAnsi" w:hAnsiTheme="minorHAnsi" w:cstheme="minorHAnsi"/>
        </w:rPr>
        <w:t xml:space="preserve">llowance, </w:t>
      </w:r>
      <w:r>
        <w:rPr>
          <w:rFonts w:asciiTheme="minorHAnsi" w:hAnsiTheme="minorHAnsi" w:cstheme="minorHAnsi"/>
        </w:rPr>
        <w:t>and</w:t>
      </w:r>
    </w:p>
    <w:p w14:paraId="1EED1AE2" w14:textId="77777777" w:rsidR="009F00E5" w:rsidRPr="00A2228E" w:rsidRDefault="009F00E5" w:rsidP="009F00E5">
      <w:pPr>
        <w:numPr>
          <w:ilvl w:val="2"/>
          <w:numId w:val="49"/>
        </w:numPr>
        <w:overflowPunct/>
        <w:autoSpaceDE/>
        <w:autoSpaceDN/>
        <w:adjustRightInd/>
        <w:spacing w:after="160"/>
        <w:contextualSpacing/>
        <w:textAlignment w:val="auto"/>
        <w:rPr>
          <w:rFonts w:asciiTheme="minorHAnsi" w:hAnsiTheme="minorHAnsi" w:cstheme="minorHAnsi"/>
          <w:kern w:val="28"/>
        </w:rPr>
      </w:pPr>
      <w:r w:rsidRPr="00A2228E">
        <w:rPr>
          <w:rFonts w:asciiTheme="minorHAnsi" w:hAnsiTheme="minorHAnsi" w:cstheme="minorHAnsi"/>
          <w:kern w:val="28"/>
        </w:rPr>
        <w:t xml:space="preserve">the remaining hours of the </w:t>
      </w:r>
      <w:r>
        <w:rPr>
          <w:rFonts w:asciiTheme="minorHAnsi" w:hAnsiTheme="minorHAnsi" w:cstheme="minorHAnsi"/>
          <w:kern w:val="28"/>
        </w:rPr>
        <w:t>a</w:t>
      </w:r>
      <w:r w:rsidRPr="00A2228E">
        <w:rPr>
          <w:rFonts w:asciiTheme="minorHAnsi" w:hAnsiTheme="minorHAnsi" w:cstheme="minorHAnsi"/>
          <w:kern w:val="28"/>
        </w:rPr>
        <w:t xml:space="preserve">ugmentation </w:t>
      </w:r>
      <w:r>
        <w:rPr>
          <w:rFonts w:asciiTheme="minorHAnsi" w:hAnsiTheme="minorHAnsi" w:cstheme="minorHAnsi"/>
          <w:kern w:val="28"/>
        </w:rPr>
        <w:t>h</w:t>
      </w:r>
      <w:r w:rsidRPr="00A2228E">
        <w:rPr>
          <w:rFonts w:asciiTheme="minorHAnsi" w:hAnsiTheme="minorHAnsi" w:cstheme="minorHAnsi"/>
          <w:kern w:val="28"/>
        </w:rPr>
        <w:t xml:space="preserve">ours </w:t>
      </w:r>
      <w:r>
        <w:rPr>
          <w:rFonts w:asciiTheme="minorHAnsi" w:hAnsiTheme="minorHAnsi" w:cstheme="minorHAnsi"/>
          <w:kern w:val="28"/>
        </w:rPr>
        <w:t>a</w:t>
      </w:r>
      <w:r w:rsidRPr="00A2228E">
        <w:rPr>
          <w:rFonts w:asciiTheme="minorHAnsi" w:hAnsiTheme="minorHAnsi" w:cstheme="minorHAnsi"/>
          <w:kern w:val="28"/>
        </w:rPr>
        <w:t>llowance</w:t>
      </w:r>
    </w:p>
    <w:p w14:paraId="092D20CE" w14:textId="77777777" w:rsidR="009F00E5" w:rsidRPr="00A2228E" w:rsidRDefault="009F00E5" w:rsidP="009F00E5">
      <w:pPr>
        <w:numPr>
          <w:ilvl w:val="1"/>
          <w:numId w:val="49"/>
        </w:numPr>
        <w:overflowPunct/>
        <w:autoSpaceDE/>
        <w:autoSpaceDN/>
        <w:adjustRightInd/>
        <w:spacing w:after="160"/>
        <w:contextualSpacing/>
        <w:textAlignment w:val="auto"/>
        <w:rPr>
          <w:rFonts w:asciiTheme="minorHAnsi" w:hAnsiTheme="minorHAnsi" w:cstheme="minorHAnsi"/>
          <w:kern w:val="28"/>
        </w:rPr>
      </w:pPr>
      <w:r w:rsidRPr="00A2228E">
        <w:rPr>
          <w:rFonts w:asciiTheme="minorHAnsi" w:hAnsiTheme="minorHAnsi" w:cstheme="minorHAnsi"/>
          <w:kern w:val="28"/>
        </w:rPr>
        <w:t>Such Planned Outage Hours shall be pro-rated by multiplying</w:t>
      </w:r>
      <w:r>
        <w:rPr>
          <w:rFonts w:asciiTheme="minorHAnsi" w:hAnsiTheme="minorHAnsi" w:cstheme="minorHAnsi"/>
          <w:kern w:val="28"/>
        </w:rPr>
        <w:t>:</w:t>
      </w:r>
      <w:r w:rsidRPr="00A2228E">
        <w:rPr>
          <w:rFonts w:asciiTheme="minorHAnsi" w:hAnsiTheme="minorHAnsi" w:cstheme="minorHAnsi"/>
          <w:kern w:val="28"/>
        </w:rPr>
        <w:t xml:space="preserve"> </w:t>
      </w:r>
    </w:p>
    <w:p w14:paraId="23502401" w14:textId="77777777" w:rsidR="009F00E5" w:rsidRPr="00A2228E" w:rsidRDefault="009F00E5" w:rsidP="009F00E5">
      <w:pPr>
        <w:numPr>
          <w:ilvl w:val="2"/>
          <w:numId w:val="49"/>
        </w:numPr>
        <w:overflowPunct/>
        <w:autoSpaceDE/>
        <w:autoSpaceDN/>
        <w:adjustRightInd/>
        <w:spacing w:after="160"/>
        <w:contextualSpacing/>
        <w:textAlignment w:val="auto"/>
        <w:rPr>
          <w:rFonts w:asciiTheme="minorHAnsi" w:hAnsiTheme="minorHAnsi" w:cstheme="minorHAnsi"/>
          <w:kern w:val="28"/>
        </w:rPr>
      </w:pPr>
      <w:r w:rsidRPr="00A2228E">
        <w:rPr>
          <w:rFonts w:asciiTheme="minorHAnsi" w:hAnsiTheme="minorHAnsi" w:cstheme="minorHAnsi"/>
          <w:kern w:val="28"/>
        </w:rPr>
        <w:t xml:space="preserve">(1) the Planned Outage Hours and </w:t>
      </w:r>
    </w:p>
    <w:p w14:paraId="5481F16F" w14:textId="77777777" w:rsidR="009F00E5" w:rsidRPr="00A2228E" w:rsidRDefault="009F00E5" w:rsidP="009F00E5">
      <w:pPr>
        <w:numPr>
          <w:ilvl w:val="2"/>
          <w:numId w:val="49"/>
        </w:numPr>
        <w:overflowPunct/>
        <w:autoSpaceDE/>
        <w:autoSpaceDN/>
        <w:adjustRightInd/>
        <w:spacing w:after="160"/>
        <w:contextualSpacing/>
        <w:textAlignment w:val="auto"/>
        <w:rPr>
          <w:rFonts w:asciiTheme="minorHAnsi" w:hAnsiTheme="minorHAnsi" w:cstheme="minorHAnsi"/>
          <w:kern w:val="28"/>
        </w:rPr>
      </w:pPr>
      <w:r w:rsidRPr="00A2228E">
        <w:rPr>
          <w:rFonts w:asciiTheme="minorHAnsi" w:hAnsiTheme="minorHAnsi" w:cstheme="minorHAnsi"/>
          <w:kern w:val="28"/>
        </w:rPr>
        <w:t>(2) the percentage of the ESS that is unavailable (calculated by dividing the number of MWs unavailable, in increments of [   ] MWs, over the</w:t>
      </w:r>
      <w:r>
        <w:rPr>
          <w:rFonts w:asciiTheme="minorHAnsi" w:hAnsiTheme="minorHAnsi" w:cstheme="minorHAnsi"/>
          <w:kern w:val="28"/>
        </w:rPr>
        <w:t xml:space="preserve"> Guaranteed</w:t>
      </w:r>
      <w:r w:rsidRPr="00A2228E">
        <w:rPr>
          <w:rFonts w:asciiTheme="minorHAnsi" w:hAnsiTheme="minorHAnsi" w:cstheme="minorHAnsi"/>
          <w:kern w:val="28"/>
        </w:rPr>
        <w:t xml:space="preserve"> ESS capacity in MW.</w:t>
      </w:r>
    </w:p>
    <w:p w14:paraId="18181C93" w14:textId="77777777" w:rsidR="009F00E5" w:rsidRPr="00A2228E" w:rsidRDefault="009F00E5" w:rsidP="009F00E5">
      <w:pPr>
        <w:numPr>
          <w:ilvl w:val="1"/>
          <w:numId w:val="49"/>
        </w:numPr>
        <w:overflowPunct/>
        <w:autoSpaceDE/>
        <w:autoSpaceDN/>
        <w:adjustRightInd/>
        <w:spacing w:after="160"/>
        <w:contextualSpacing/>
        <w:textAlignment w:val="auto"/>
        <w:rPr>
          <w:rFonts w:asciiTheme="minorHAnsi" w:hAnsiTheme="minorHAnsi" w:cstheme="minorHAnsi"/>
          <w:kern w:val="28"/>
        </w:rPr>
      </w:pPr>
      <w:r w:rsidRPr="00A2228E">
        <w:rPr>
          <w:rFonts w:asciiTheme="minorHAnsi" w:hAnsiTheme="minorHAnsi" w:cstheme="minorHAnsi"/>
          <w:kern w:val="28"/>
        </w:rPr>
        <w:t xml:space="preserve">Maintenance </w:t>
      </w:r>
      <w:r>
        <w:rPr>
          <w:rFonts w:asciiTheme="minorHAnsi" w:hAnsiTheme="minorHAnsi" w:cstheme="minorHAnsi"/>
          <w:kern w:val="28"/>
        </w:rPr>
        <w:t>h</w:t>
      </w:r>
      <w:r w:rsidRPr="00A2228E">
        <w:rPr>
          <w:rFonts w:asciiTheme="minorHAnsi" w:hAnsiTheme="minorHAnsi" w:cstheme="minorHAnsi"/>
          <w:kern w:val="28"/>
        </w:rPr>
        <w:t xml:space="preserve">ours </w:t>
      </w:r>
      <w:r>
        <w:rPr>
          <w:rFonts w:asciiTheme="minorHAnsi" w:hAnsiTheme="minorHAnsi" w:cstheme="minorHAnsi"/>
          <w:kern w:val="28"/>
        </w:rPr>
        <w:t>a</w:t>
      </w:r>
      <w:r w:rsidRPr="00A2228E">
        <w:rPr>
          <w:rFonts w:asciiTheme="minorHAnsi" w:hAnsiTheme="minorHAnsi" w:cstheme="minorHAnsi"/>
          <w:kern w:val="28"/>
        </w:rPr>
        <w:t xml:space="preserve">llowance and </w:t>
      </w:r>
      <w:r>
        <w:rPr>
          <w:rFonts w:asciiTheme="minorHAnsi" w:hAnsiTheme="minorHAnsi" w:cstheme="minorHAnsi"/>
          <w:kern w:val="28"/>
        </w:rPr>
        <w:t>a</w:t>
      </w:r>
      <w:r w:rsidRPr="00A2228E">
        <w:rPr>
          <w:rFonts w:asciiTheme="minorHAnsi" w:hAnsiTheme="minorHAnsi" w:cstheme="minorHAnsi"/>
          <w:kern w:val="28"/>
        </w:rPr>
        <w:t xml:space="preserve">ugmentation </w:t>
      </w:r>
      <w:r>
        <w:rPr>
          <w:rFonts w:asciiTheme="minorHAnsi" w:hAnsiTheme="minorHAnsi" w:cstheme="minorHAnsi"/>
          <w:kern w:val="28"/>
        </w:rPr>
        <w:t>h</w:t>
      </w:r>
      <w:r w:rsidRPr="00A2228E">
        <w:rPr>
          <w:rFonts w:asciiTheme="minorHAnsi" w:hAnsiTheme="minorHAnsi" w:cstheme="minorHAnsi"/>
          <w:kern w:val="28"/>
        </w:rPr>
        <w:t xml:space="preserve">ours </w:t>
      </w:r>
      <w:r>
        <w:rPr>
          <w:rFonts w:asciiTheme="minorHAnsi" w:hAnsiTheme="minorHAnsi" w:cstheme="minorHAnsi"/>
          <w:kern w:val="28"/>
        </w:rPr>
        <w:t>a</w:t>
      </w:r>
      <w:r w:rsidRPr="00A2228E">
        <w:rPr>
          <w:rFonts w:asciiTheme="minorHAnsi" w:hAnsiTheme="minorHAnsi" w:cstheme="minorHAnsi"/>
          <w:kern w:val="28"/>
        </w:rPr>
        <w:t xml:space="preserve">llowance shall be mutually agreed upon by </w:t>
      </w:r>
      <w:r>
        <w:rPr>
          <w:rFonts w:asciiTheme="minorHAnsi" w:hAnsiTheme="minorHAnsi" w:cstheme="minorHAnsi"/>
          <w:kern w:val="28"/>
        </w:rPr>
        <w:t xml:space="preserve">the </w:t>
      </w:r>
      <w:r w:rsidRPr="00A2228E">
        <w:rPr>
          <w:rFonts w:asciiTheme="minorHAnsi" w:hAnsiTheme="minorHAnsi" w:cstheme="minorHAnsi"/>
          <w:kern w:val="28"/>
        </w:rPr>
        <w:t xml:space="preserve">Buyer and </w:t>
      </w:r>
      <w:r>
        <w:rPr>
          <w:rFonts w:asciiTheme="minorHAnsi" w:hAnsiTheme="minorHAnsi" w:cstheme="minorHAnsi"/>
          <w:kern w:val="28"/>
        </w:rPr>
        <w:t xml:space="preserve">the </w:t>
      </w:r>
      <w:r w:rsidRPr="00A2228E">
        <w:rPr>
          <w:rFonts w:asciiTheme="minorHAnsi" w:hAnsiTheme="minorHAnsi" w:cstheme="minorHAnsi"/>
          <w:kern w:val="28"/>
        </w:rPr>
        <w:t>Seller</w:t>
      </w:r>
      <w:r>
        <w:rPr>
          <w:rFonts w:asciiTheme="minorHAnsi" w:hAnsiTheme="minorHAnsi" w:cstheme="minorHAnsi"/>
          <w:kern w:val="28"/>
        </w:rPr>
        <w:t xml:space="preserve"> during negotiations</w:t>
      </w:r>
      <w:r w:rsidRPr="00A2228E">
        <w:rPr>
          <w:rFonts w:asciiTheme="minorHAnsi" w:hAnsiTheme="minorHAnsi" w:cstheme="minorHAnsi"/>
          <w:kern w:val="28"/>
        </w:rPr>
        <w:t>.</w:t>
      </w:r>
    </w:p>
    <w:p w14:paraId="700CE06F" w14:textId="77777777" w:rsidR="009F00E5" w:rsidRPr="00A2228E" w:rsidRDefault="009F00E5" w:rsidP="009F00E5">
      <w:pPr>
        <w:numPr>
          <w:ilvl w:val="1"/>
          <w:numId w:val="49"/>
        </w:numPr>
        <w:overflowPunct/>
        <w:autoSpaceDE/>
        <w:autoSpaceDN/>
        <w:adjustRightInd/>
        <w:spacing w:after="160"/>
        <w:contextualSpacing/>
        <w:textAlignment w:val="auto"/>
        <w:rPr>
          <w:rFonts w:asciiTheme="minorHAnsi" w:hAnsiTheme="minorHAnsi" w:cstheme="minorHAnsi"/>
          <w:kern w:val="28"/>
        </w:rPr>
      </w:pPr>
      <w:r w:rsidRPr="00A2228E">
        <w:rPr>
          <w:rFonts w:asciiTheme="minorHAnsi" w:hAnsiTheme="minorHAnsi" w:cstheme="minorHAnsi"/>
          <w:kern w:val="28"/>
        </w:rPr>
        <w:t xml:space="preserve">Any augmentation or major overhaul of the ESS shall be included in proposal of </w:t>
      </w:r>
      <w:r>
        <w:rPr>
          <w:rFonts w:asciiTheme="minorHAnsi" w:hAnsiTheme="minorHAnsi" w:cstheme="minorHAnsi"/>
          <w:kern w:val="28"/>
        </w:rPr>
        <w:t>scheduled</w:t>
      </w:r>
      <w:r w:rsidRPr="00A2228E">
        <w:rPr>
          <w:rFonts w:asciiTheme="minorHAnsi" w:hAnsiTheme="minorHAnsi" w:cstheme="minorHAnsi"/>
          <w:kern w:val="28"/>
        </w:rPr>
        <w:t xml:space="preserve"> outage hours. </w:t>
      </w:r>
    </w:p>
    <w:p w14:paraId="390AE288" w14:textId="77777777" w:rsidR="009F00E5" w:rsidRPr="00A2228E" w:rsidRDefault="009F00E5" w:rsidP="009F00E5">
      <w:pPr>
        <w:numPr>
          <w:ilvl w:val="1"/>
          <w:numId w:val="49"/>
        </w:numPr>
        <w:overflowPunct/>
        <w:autoSpaceDE/>
        <w:autoSpaceDN/>
        <w:adjustRightInd/>
        <w:spacing w:after="160"/>
        <w:contextualSpacing/>
        <w:textAlignment w:val="auto"/>
        <w:rPr>
          <w:rFonts w:asciiTheme="minorHAnsi" w:hAnsiTheme="minorHAnsi" w:cstheme="minorHAnsi"/>
          <w:kern w:val="28"/>
        </w:rPr>
      </w:pPr>
      <w:r w:rsidRPr="00A2228E">
        <w:rPr>
          <w:rFonts w:asciiTheme="minorHAnsi" w:hAnsiTheme="minorHAnsi" w:cstheme="minorHAnsi"/>
          <w:kern w:val="28"/>
        </w:rPr>
        <w:t>Pre-defined years in which augmentation and/or major overhaul will take place shall also be provided</w:t>
      </w:r>
      <w:r>
        <w:rPr>
          <w:rFonts w:asciiTheme="minorHAnsi" w:hAnsiTheme="minorHAnsi" w:cstheme="minorHAnsi"/>
          <w:kern w:val="28"/>
        </w:rPr>
        <w:t xml:space="preserve"> to the Buyer in advance</w:t>
      </w:r>
      <w:r w:rsidRPr="00A2228E">
        <w:rPr>
          <w:rFonts w:asciiTheme="minorHAnsi" w:hAnsiTheme="minorHAnsi" w:cstheme="minorHAnsi"/>
          <w:kern w:val="28"/>
        </w:rPr>
        <w:t xml:space="preserve">.  </w:t>
      </w:r>
    </w:p>
    <w:p w14:paraId="71A15DEF" w14:textId="77777777" w:rsidR="009F00E5" w:rsidRPr="00A2228E" w:rsidRDefault="009F00E5" w:rsidP="009F00E5">
      <w:pPr>
        <w:numPr>
          <w:ilvl w:val="1"/>
          <w:numId w:val="49"/>
        </w:numPr>
        <w:overflowPunct/>
        <w:autoSpaceDE/>
        <w:autoSpaceDN/>
        <w:adjustRightInd/>
        <w:spacing w:after="160"/>
        <w:contextualSpacing/>
        <w:textAlignment w:val="auto"/>
        <w:rPr>
          <w:rFonts w:asciiTheme="minorHAnsi" w:hAnsiTheme="minorHAnsi" w:cstheme="minorHAnsi"/>
          <w:kern w:val="28"/>
        </w:rPr>
      </w:pPr>
      <w:r w:rsidRPr="00A2228E">
        <w:rPr>
          <w:rFonts w:asciiTheme="minorHAnsi" w:hAnsiTheme="minorHAnsi" w:cstheme="minorHAnsi"/>
          <w:kern w:val="28"/>
        </w:rPr>
        <w:t xml:space="preserve">Any partial outage for maintenance during an hour shall count as a full hour for purposes of this definition.  </w:t>
      </w:r>
    </w:p>
    <w:p w14:paraId="569D948E" w14:textId="77777777" w:rsidR="009F00E5" w:rsidRPr="00A2228E" w:rsidRDefault="009F00E5" w:rsidP="009F00E5">
      <w:pPr>
        <w:tabs>
          <w:tab w:val="left" w:pos="360"/>
        </w:tabs>
        <w:contextualSpacing/>
        <w:rPr>
          <w:rFonts w:asciiTheme="minorHAnsi" w:eastAsia="PMingLiU" w:hAnsiTheme="minorHAnsi" w:cstheme="minorHAnsi"/>
        </w:rPr>
      </w:pPr>
    </w:p>
    <w:p w14:paraId="23D509FB" w14:textId="77777777" w:rsidR="009F00E5" w:rsidRDefault="009F00E5">
      <w:pPr>
        <w:overflowPunct/>
        <w:autoSpaceDE/>
        <w:autoSpaceDN/>
        <w:adjustRightInd/>
        <w:textAlignment w:val="auto"/>
        <w:rPr>
          <w:rFonts w:asciiTheme="minorHAnsi" w:hAnsiTheme="minorHAnsi" w:cstheme="minorHAnsi"/>
          <w:b/>
          <w:bCs/>
          <w:kern w:val="28"/>
        </w:rPr>
      </w:pPr>
      <w:r>
        <w:rPr>
          <w:rFonts w:asciiTheme="minorHAnsi" w:hAnsiTheme="minorHAnsi" w:cstheme="minorHAnsi"/>
          <w:b/>
          <w:bCs/>
          <w:kern w:val="28"/>
        </w:rPr>
        <w:br w:type="page"/>
      </w:r>
    </w:p>
    <w:p w14:paraId="7658F9CD" w14:textId="1739EA0F" w:rsidR="009F00E5" w:rsidRPr="00A2228E" w:rsidRDefault="009F00E5" w:rsidP="009F00E5">
      <w:pPr>
        <w:numPr>
          <w:ilvl w:val="0"/>
          <w:numId w:val="49"/>
        </w:numPr>
        <w:overflowPunct/>
        <w:autoSpaceDE/>
        <w:autoSpaceDN/>
        <w:adjustRightInd/>
        <w:spacing w:after="160"/>
        <w:contextualSpacing/>
        <w:textAlignment w:val="auto"/>
        <w:rPr>
          <w:rFonts w:asciiTheme="minorHAnsi" w:hAnsiTheme="minorHAnsi" w:cstheme="minorHAnsi"/>
          <w:b/>
          <w:bCs/>
          <w:kern w:val="28"/>
        </w:rPr>
      </w:pPr>
      <w:r w:rsidRPr="00A2228E">
        <w:rPr>
          <w:rFonts w:asciiTheme="minorHAnsi" w:hAnsiTheme="minorHAnsi" w:cstheme="minorHAnsi"/>
          <w:b/>
          <w:bCs/>
          <w:kern w:val="28"/>
        </w:rPr>
        <w:lastRenderedPageBreak/>
        <w:t>B</w:t>
      </w:r>
      <w:r>
        <w:rPr>
          <w:rFonts w:asciiTheme="minorHAnsi" w:hAnsiTheme="minorHAnsi" w:cstheme="minorHAnsi"/>
          <w:b/>
          <w:bCs/>
          <w:kern w:val="28"/>
        </w:rPr>
        <w:t>:</w:t>
      </w:r>
      <w:r w:rsidRPr="00A2228E">
        <w:rPr>
          <w:rFonts w:asciiTheme="minorHAnsi" w:hAnsiTheme="minorHAnsi" w:cstheme="minorHAnsi"/>
          <w:b/>
          <w:bCs/>
          <w:kern w:val="28"/>
        </w:rPr>
        <w:t xml:space="preserve"> Forced Outage Hours</w:t>
      </w:r>
    </w:p>
    <w:p w14:paraId="4E743518" w14:textId="77777777" w:rsidR="009F00E5" w:rsidRPr="00A2228E" w:rsidRDefault="009F00E5" w:rsidP="009F00E5">
      <w:pPr>
        <w:numPr>
          <w:ilvl w:val="1"/>
          <w:numId w:val="49"/>
        </w:numPr>
        <w:tabs>
          <w:tab w:val="left" w:pos="360"/>
        </w:tabs>
        <w:overflowPunct/>
        <w:autoSpaceDE/>
        <w:autoSpaceDN/>
        <w:adjustRightInd/>
        <w:spacing w:line="276" w:lineRule="auto"/>
        <w:contextualSpacing/>
        <w:jc w:val="both"/>
        <w:textAlignment w:val="auto"/>
        <w:rPr>
          <w:rFonts w:asciiTheme="minorHAnsi" w:eastAsia="PMingLiU" w:hAnsiTheme="minorHAnsi" w:cstheme="minorHAnsi"/>
        </w:rPr>
      </w:pPr>
      <w:r w:rsidRPr="002409B4">
        <w:rPr>
          <w:rFonts w:asciiTheme="minorHAnsi" w:eastAsia="PMingLiU" w:hAnsiTheme="minorHAnsi" w:cstheme="minorHAnsi"/>
        </w:rPr>
        <w:t>Forced Outage Hours</w:t>
      </w:r>
      <w:r w:rsidRPr="00A2228E">
        <w:rPr>
          <w:rFonts w:asciiTheme="minorHAnsi" w:eastAsia="PMingLiU" w:hAnsiTheme="minorHAnsi" w:cstheme="minorHAnsi"/>
          <w:b/>
        </w:rPr>
        <w:t xml:space="preserve"> </w:t>
      </w:r>
      <w:r w:rsidRPr="00A2228E">
        <w:rPr>
          <w:rFonts w:asciiTheme="minorHAnsi" w:eastAsia="PMingLiU" w:hAnsiTheme="minorHAnsi" w:cstheme="minorHAnsi"/>
        </w:rPr>
        <w:t xml:space="preserve">means the number of hours in a calendar month during which the BESS is subject to a </w:t>
      </w:r>
      <w:r>
        <w:rPr>
          <w:rFonts w:asciiTheme="minorHAnsi" w:eastAsia="PMingLiU" w:hAnsiTheme="minorHAnsi" w:cstheme="minorHAnsi"/>
        </w:rPr>
        <w:t>f</w:t>
      </w:r>
      <w:r w:rsidRPr="00A2228E">
        <w:rPr>
          <w:rFonts w:asciiTheme="minorHAnsi" w:eastAsia="PMingLiU" w:hAnsiTheme="minorHAnsi" w:cstheme="minorHAnsi"/>
        </w:rPr>
        <w:t xml:space="preserve">orced </w:t>
      </w:r>
      <w:r>
        <w:rPr>
          <w:rFonts w:asciiTheme="minorHAnsi" w:eastAsia="PMingLiU" w:hAnsiTheme="minorHAnsi" w:cstheme="minorHAnsi"/>
        </w:rPr>
        <w:t>o</w:t>
      </w:r>
      <w:r w:rsidRPr="00A2228E">
        <w:rPr>
          <w:rFonts w:asciiTheme="minorHAnsi" w:eastAsia="PMingLiU" w:hAnsiTheme="minorHAnsi" w:cstheme="minorHAnsi"/>
        </w:rPr>
        <w:t xml:space="preserve">utage or an outage not communicated to </w:t>
      </w:r>
      <w:r>
        <w:rPr>
          <w:rFonts w:asciiTheme="minorHAnsi" w:eastAsia="PMingLiU" w:hAnsiTheme="minorHAnsi" w:cstheme="minorHAnsi"/>
        </w:rPr>
        <w:t xml:space="preserve">the </w:t>
      </w:r>
      <w:r w:rsidRPr="00A2228E">
        <w:rPr>
          <w:rFonts w:asciiTheme="minorHAnsi" w:eastAsia="PMingLiU" w:hAnsiTheme="minorHAnsi" w:cstheme="minorHAnsi"/>
        </w:rPr>
        <w:t xml:space="preserve">Buyer in advance as Planned Outage Hours, </w:t>
      </w:r>
      <w:r w:rsidRPr="00A42D57">
        <w:rPr>
          <w:rFonts w:asciiTheme="minorHAnsi" w:eastAsia="PMingLiU" w:hAnsiTheme="minorHAnsi" w:cstheme="minorHAnsi"/>
        </w:rPr>
        <w:t>excluding</w:t>
      </w:r>
      <w:r w:rsidRPr="00A2228E">
        <w:rPr>
          <w:rFonts w:asciiTheme="minorHAnsi" w:eastAsia="PMingLiU" w:hAnsiTheme="minorHAnsi" w:cstheme="minorHAnsi"/>
        </w:rPr>
        <w:t xml:space="preserve"> not being visible on the SCADA system. Such Forced Outage Hours shall be pro-rated by multiplying:</w:t>
      </w:r>
    </w:p>
    <w:p w14:paraId="5B25AADD" w14:textId="77777777" w:rsidR="009F00E5" w:rsidRPr="00A2228E" w:rsidRDefault="009F00E5" w:rsidP="009F00E5">
      <w:pPr>
        <w:numPr>
          <w:ilvl w:val="2"/>
          <w:numId w:val="49"/>
        </w:numPr>
        <w:tabs>
          <w:tab w:val="left" w:pos="360"/>
        </w:tabs>
        <w:overflowPunct/>
        <w:autoSpaceDE/>
        <w:autoSpaceDN/>
        <w:adjustRightInd/>
        <w:spacing w:line="276" w:lineRule="auto"/>
        <w:contextualSpacing/>
        <w:jc w:val="both"/>
        <w:textAlignment w:val="auto"/>
        <w:rPr>
          <w:rFonts w:asciiTheme="minorHAnsi" w:eastAsia="PMingLiU" w:hAnsiTheme="minorHAnsi" w:cstheme="minorHAnsi"/>
          <w:bCs/>
        </w:rPr>
      </w:pPr>
      <w:r w:rsidRPr="00A2228E">
        <w:rPr>
          <w:rFonts w:asciiTheme="minorHAnsi" w:eastAsia="PMingLiU" w:hAnsiTheme="minorHAnsi" w:cstheme="minorHAnsi"/>
          <w:bCs/>
        </w:rPr>
        <w:t>The duration of the Forced Outage and</w:t>
      </w:r>
    </w:p>
    <w:p w14:paraId="4F18D59F" w14:textId="77777777" w:rsidR="009F00E5" w:rsidRPr="00A2228E" w:rsidRDefault="009F00E5" w:rsidP="009F00E5">
      <w:pPr>
        <w:pStyle w:val="ListParagraph"/>
        <w:numPr>
          <w:ilvl w:val="2"/>
          <w:numId w:val="49"/>
        </w:numPr>
        <w:overflowPunct/>
        <w:autoSpaceDE/>
        <w:autoSpaceDN/>
        <w:adjustRightInd/>
        <w:contextualSpacing w:val="0"/>
        <w:textAlignment w:val="auto"/>
        <w:rPr>
          <w:rFonts w:asciiTheme="minorHAnsi" w:eastAsia="PMingLiU" w:hAnsiTheme="minorHAnsi" w:cstheme="minorHAnsi"/>
        </w:rPr>
      </w:pPr>
      <w:r w:rsidRPr="00A2228E">
        <w:rPr>
          <w:rFonts w:asciiTheme="minorHAnsi" w:eastAsia="PMingLiU" w:hAnsiTheme="minorHAnsi" w:cstheme="minorHAnsi"/>
        </w:rPr>
        <w:t xml:space="preserve">The percentage of the BESS that is unavailable (calculated by dividing the number MWs unavailable, in increments of [    ] MWs, </w:t>
      </w:r>
      <w:r w:rsidRPr="00A2228E">
        <w:rPr>
          <w:rFonts w:asciiTheme="minorHAnsi" w:hAnsiTheme="minorHAnsi" w:cstheme="minorHAnsi"/>
        </w:rPr>
        <w:t xml:space="preserve">over the </w:t>
      </w:r>
      <w:r>
        <w:rPr>
          <w:rFonts w:asciiTheme="minorHAnsi" w:hAnsiTheme="minorHAnsi" w:cstheme="minorHAnsi"/>
        </w:rPr>
        <w:t xml:space="preserve">Guaranteed </w:t>
      </w:r>
      <w:r w:rsidRPr="00A2228E">
        <w:rPr>
          <w:rFonts w:asciiTheme="minorHAnsi" w:hAnsiTheme="minorHAnsi" w:cstheme="minorHAnsi"/>
        </w:rPr>
        <w:t>ESS capacity in MW.</w:t>
      </w:r>
    </w:p>
    <w:p w14:paraId="06C81FD7" w14:textId="77777777" w:rsidR="009F00E5" w:rsidRPr="00A2228E" w:rsidRDefault="009F00E5" w:rsidP="009F00E5">
      <w:pPr>
        <w:numPr>
          <w:ilvl w:val="1"/>
          <w:numId w:val="49"/>
        </w:numPr>
        <w:overflowPunct/>
        <w:autoSpaceDE/>
        <w:autoSpaceDN/>
        <w:adjustRightInd/>
        <w:spacing w:after="160"/>
        <w:contextualSpacing/>
        <w:textAlignment w:val="auto"/>
        <w:rPr>
          <w:rFonts w:asciiTheme="minorHAnsi" w:eastAsia="PMingLiU" w:hAnsiTheme="minorHAnsi" w:cstheme="minorHAnsi"/>
        </w:rPr>
      </w:pPr>
      <w:r w:rsidRPr="00A2228E">
        <w:rPr>
          <w:rFonts w:asciiTheme="minorHAnsi" w:eastAsia="PMingLiU" w:hAnsiTheme="minorHAnsi" w:cstheme="minorHAnsi"/>
        </w:rPr>
        <w:t>Outages due to factors that are not in the control of Seller shall not be counted as Forced Outage Hours in the calculation of the availability; including</w:t>
      </w:r>
      <w:r>
        <w:rPr>
          <w:rFonts w:asciiTheme="minorHAnsi" w:eastAsia="PMingLiU" w:hAnsiTheme="minorHAnsi" w:cstheme="minorHAnsi"/>
        </w:rPr>
        <w:t>:</w:t>
      </w:r>
      <w:r w:rsidRPr="00A2228E">
        <w:rPr>
          <w:rFonts w:asciiTheme="minorHAnsi" w:eastAsia="PMingLiU" w:hAnsiTheme="minorHAnsi" w:cstheme="minorHAnsi"/>
        </w:rPr>
        <w:t xml:space="preserve"> </w:t>
      </w:r>
    </w:p>
    <w:p w14:paraId="467A1DDF" w14:textId="77777777" w:rsidR="009F00E5" w:rsidRPr="00A2228E" w:rsidRDefault="009F00E5" w:rsidP="009F00E5">
      <w:pPr>
        <w:numPr>
          <w:ilvl w:val="2"/>
          <w:numId w:val="49"/>
        </w:numPr>
        <w:tabs>
          <w:tab w:val="left" w:pos="360"/>
        </w:tabs>
        <w:overflowPunct/>
        <w:autoSpaceDE/>
        <w:autoSpaceDN/>
        <w:adjustRightInd/>
        <w:spacing w:line="276" w:lineRule="auto"/>
        <w:contextualSpacing/>
        <w:jc w:val="both"/>
        <w:textAlignment w:val="auto"/>
        <w:rPr>
          <w:rFonts w:asciiTheme="minorHAnsi" w:eastAsia="PMingLiU" w:hAnsiTheme="minorHAnsi" w:cstheme="minorHAnsi"/>
        </w:rPr>
      </w:pPr>
      <w:r w:rsidRPr="00A2228E">
        <w:rPr>
          <w:rFonts w:asciiTheme="minorHAnsi" w:eastAsia="PMingLiU" w:hAnsiTheme="minorHAnsi" w:cstheme="minorHAnsi"/>
        </w:rPr>
        <w:t xml:space="preserve">Force Majeure, </w:t>
      </w:r>
    </w:p>
    <w:p w14:paraId="55D8D8A4" w14:textId="77777777" w:rsidR="009F00E5" w:rsidRPr="00A2228E" w:rsidRDefault="009F00E5" w:rsidP="009F00E5">
      <w:pPr>
        <w:numPr>
          <w:ilvl w:val="2"/>
          <w:numId w:val="49"/>
        </w:numPr>
        <w:tabs>
          <w:tab w:val="left" w:pos="360"/>
        </w:tabs>
        <w:overflowPunct/>
        <w:autoSpaceDE/>
        <w:autoSpaceDN/>
        <w:adjustRightInd/>
        <w:spacing w:line="276" w:lineRule="auto"/>
        <w:contextualSpacing/>
        <w:jc w:val="both"/>
        <w:textAlignment w:val="auto"/>
        <w:rPr>
          <w:rFonts w:asciiTheme="minorHAnsi" w:eastAsia="PMingLiU" w:hAnsiTheme="minorHAnsi" w:cstheme="minorHAnsi"/>
        </w:rPr>
      </w:pPr>
      <w:r w:rsidRPr="00A2228E">
        <w:rPr>
          <w:rFonts w:asciiTheme="minorHAnsi" w:eastAsia="PMingLiU" w:hAnsiTheme="minorHAnsi" w:cstheme="minorHAnsi"/>
        </w:rPr>
        <w:t xml:space="preserve">Buyer Default, </w:t>
      </w:r>
    </w:p>
    <w:p w14:paraId="7AFBE33E" w14:textId="77777777" w:rsidR="009F00E5" w:rsidRPr="00A2228E" w:rsidRDefault="009F00E5" w:rsidP="009F00E5">
      <w:pPr>
        <w:numPr>
          <w:ilvl w:val="2"/>
          <w:numId w:val="49"/>
        </w:numPr>
        <w:tabs>
          <w:tab w:val="left" w:pos="360"/>
        </w:tabs>
        <w:overflowPunct/>
        <w:autoSpaceDE/>
        <w:autoSpaceDN/>
        <w:adjustRightInd/>
        <w:spacing w:line="276" w:lineRule="auto"/>
        <w:contextualSpacing/>
        <w:jc w:val="both"/>
        <w:textAlignment w:val="auto"/>
        <w:rPr>
          <w:rFonts w:asciiTheme="minorHAnsi" w:eastAsia="PMingLiU" w:hAnsiTheme="minorHAnsi" w:cstheme="minorHAnsi"/>
        </w:rPr>
      </w:pPr>
      <w:r w:rsidRPr="00A2228E">
        <w:rPr>
          <w:rFonts w:asciiTheme="minorHAnsi" w:eastAsia="PMingLiU" w:hAnsiTheme="minorHAnsi" w:cstheme="minorHAnsi"/>
        </w:rPr>
        <w:t xml:space="preserve">Grid outages </w:t>
      </w:r>
    </w:p>
    <w:p w14:paraId="2C49AF4B" w14:textId="77777777" w:rsidR="009F00E5" w:rsidRPr="00A2228E" w:rsidRDefault="009F00E5" w:rsidP="009F00E5">
      <w:pPr>
        <w:numPr>
          <w:ilvl w:val="1"/>
          <w:numId w:val="49"/>
        </w:numPr>
        <w:overflowPunct/>
        <w:autoSpaceDE/>
        <w:autoSpaceDN/>
        <w:adjustRightInd/>
        <w:spacing w:after="160"/>
        <w:contextualSpacing/>
        <w:textAlignment w:val="auto"/>
        <w:rPr>
          <w:rFonts w:asciiTheme="minorHAnsi" w:eastAsia="PMingLiU" w:hAnsiTheme="minorHAnsi" w:cstheme="minorHAnsi"/>
        </w:rPr>
      </w:pPr>
      <w:r w:rsidRPr="00A2228E">
        <w:rPr>
          <w:rFonts w:asciiTheme="minorHAnsi" w:eastAsia="PMingLiU" w:hAnsiTheme="minorHAnsi" w:cstheme="minorHAnsi"/>
        </w:rPr>
        <w:t>Any partial outage during an hour shall count as a full hour for purposes of this definition</w:t>
      </w:r>
    </w:p>
    <w:p w14:paraId="21D6AE22" w14:textId="77777777" w:rsidR="009F00E5" w:rsidRPr="00A2228E" w:rsidRDefault="009F00E5" w:rsidP="009F00E5">
      <w:pPr>
        <w:ind w:left="720"/>
        <w:contextualSpacing/>
        <w:rPr>
          <w:rFonts w:asciiTheme="minorHAnsi" w:eastAsia="Arial Narrow" w:hAnsiTheme="minorHAnsi" w:cstheme="minorHAnsi"/>
          <w:b/>
          <w:color w:val="000000"/>
          <w:spacing w:val="-4"/>
          <w:kern w:val="28"/>
        </w:rPr>
      </w:pPr>
    </w:p>
    <w:p w14:paraId="43E318AE" w14:textId="77777777" w:rsidR="009F00E5" w:rsidRPr="00A2228E" w:rsidRDefault="009F00E5" w:rsidP="009F00E5">
      <w:pPr>
        <w:pStyle w:val="ListParagraph"/>
        <w:numPr>
          <w:ilvl w:val="0"/>
          <w:numId w:val="49"/>
        </w:numPr>
        <w:overflowPunct/>
        <w:autoSpaceDE/>
        <w:autoSpaceDN/>
        <w:adjustRightInd/>
        <w:textAlignment w:val="auto"/>
        <w:rPr>
          <w:rFonts w:asciiTheme="minorHAnsi" w:eastAsia="PMingLiU" w:hAnsiTheme="minorHAnsi" w:cstheme="minorHAnsi"/>
          <w:b/>
          <w:bCs/>
        </w:rPr>
      </w:pPr>
      <w:r w:rsidRPr="00A2228E">
        <w:rPr>
          <w:rFonts w:asciiTheme="minorHAnsi" w:eastAsia="PMingLiU" w:hAnsiTheme="minorHAnsi" w:cstheme="minorHAnsi"/>
          <w:b/>
          <w:bCs/>
        </w:rPr>
        <w:t>C</w:t>
      </w:r>
      <w:r>
        <w:rPr>
          <w:rFonts w:asciiTheme="minorHAnsi" w:eastAsia="PMingLiU" w:hAnsiTheme="minorHAnsi" w:cstheme="minorHAnsi"/>
          <w:b/>
          <w:bCs/>
        </w:rPr>
        <w:t>:</w:t>
      </w:r>
      <w:r w:rsidRPr="00A2228E">
        <w:rPr>
          <w:rFonts w:asciiTheme="minorHAnsi" w:eastAsia="PMingLiU" w:hAnsiTheme="minorHAnsi" w:cstheme="minorHAnsi"/>
          <w:b/>
          <w:bCs/>
        </w:rPr>
        <w:t xml:space="preserve"> </w:t>
      </w:r>
      <w:r w:rsidRPr="00A2228E">
        <w:rPr>
          <w:rFonts w:asciiTheme="minorHAnsi" w:hAnsiTheme="minorHAnsi" w:cstheme="minorHAnsi"/>
          <w:b/>
          <w:bCs/>
        </w:rPr>
        <w:t>Performance Shortfall Hours</w:t>
      </w:r>
      <w:r w:rsidRPr="00A2228E">
        <w:rPr>
          <w:rFonts w:asciiTheme="minorHAnsi" w:eastAsia="PMingLiU" w:hAnsiTheme="minorHAnsi" w:cstheme="minorHAnsi"/>
          <w:b/>
          <w:bCs/>
        </w:rPr>
        <w:t xml:space="preserve"> </w:t>
      </w:r>
    </w:p>
    <w:p w14:paraId="7A36AC3D" w14:textId="77777777" w:rsidR="009F00E5" w:rsidRPr="00A2228E" w:rsidRDefault="009F00E5" w:rsidP="009F00E5">
      <w:pPr>
        <w:pStyle w:val="ListParagraph"/>
        <w:numPr>
          <w:ilvl w:val="1"/>
          <w:numId w:val="49"/>
        </w:numPr>
        <w:tabs>
          <w:tab w:val="left" w:pos="360"/>
        </w:tabs>
        <w:overflowPunct/>
        <w:autoSpaceDE/>
        <w:autoSpaceDN/>
        <w:adjustRightInd/>
        <w:contextualSpacing w:val="0"/>
        <w:textAlignment w:val="auto"/>
        <w:rPr>
          <w:rFonts w:asciiTheme="minorHAnsi" w:eastAsia="PMingLiU" w:hAnsiTheme="minorHAnsi" w:cstheme="minorHAnsi"/>
        </w:rPr>
      </w:pPr>
      <w:r w:rsidRPr="002409B4">
        <w:rPr>
          <w:rFonts w:asciiTheme="minorHAnsi" w:eastAsia="PMingLiU" w:hAnsiTheme="minorHAnsi" w:cstheme="minorHAnsi"/>
          <w:bCs/>
        </w:rPr>
        <w:t>Performance Shortfall Hours</w:t>
      </w:r>
      <w:r w:rsidRPr="00A2228E">
        <w:rPr>
          <w:rFonts w:asciiTheme="minorHAnsi" w:eastAsia="PMingLiU" w:hAnsiTheme="minorHAnsi" w:cstheme="minorHAnsi"/>
        </w:rPr>
        <w:t xml:space="preserve"> means the number of hours in a calendar month (exclusive of any Planned Outage Hours and Forced Outage Hours) during which the ESS is not capable of meeting the Guaranteed ESS Parameters in the </w:t>
      </w:r>
      <w:r>
        <w:rPr>
          <w:rFonts w:asciiTheme="minorHAnsi" w:eastAsia="PMingLiU" w:hAnsiTheme="minorHAnsi" w:cstheme="minorHAnsi"/>
        </w:rPr>
        <w:t>A</w:t>
      </w:r>
      <w:r w:rsidRPr="00A2228E">
        <w:rPr>
          <w:rFonts w:asciiTheme="minorHAnsi" w:eastAsia="PMingLiU" w:hAnsiTheme="minorHAnsi" w:cstheme="minorHAnsi"/>
        </w:rPr>
        <w:t xml:space="preserve">nnual Performance Test; provided, that such Performance Shortfall Hours shall be prorated by multiplying: </w:t>
      </w:r>
    </w:p>
    <w:p w14:paraId="1E7AA8FB" w14:textId="77777777" w:rsidR="009F00E5" w:rsidRPr="00A2228E" w:rsidRDefault="009F00E5" w:rsidP="009F00E5">
      <w:pPr>
        <w:pStyle w:val="ListParagraph"/>
        <w:numPr>
          <w:ilvl w:val="2"/>
          <w:numId w:val="49"/>
        </w:numPr>
        <w:tabs>
          <w:tab w:val="left" w:pos="360"/>
        </w:tabs>
        <w:overflowPunct/>
        <w:autoSpaceDE/>
        <w:autoSpaceDN/>
        <w:adjustRightInd/>
        <w:textAlignment w:val="auto"/>
        <w:rPr>
          <w:rFonts w:asciiTheme="minorHAnsi" w:eastAsia="PMingLiU" w:hAnsiTheme="minorHAnsi" w:cstheme="minorHAnsi"/>
        </w:rPr>
      </w:pPr>
      <w:r w:rsidRPr="00A2228E">
        <w:rPr>
          <w:rFonts w:asciiTheme="minorHAnsi" w:eastAsia="PMingLiU" w:hAnsiTheme="minorHAnsi" w:cstheme="minorHAnsi"/>
        </w:rPr>
        <w:t xml:space="preserve">(1) the Performance Shortfall Hours; and </w:t>
      </w:r>
    </w:p>
    <w:p w14:paraId="62B172BC" w14:textId="77777777" w:rsidR="009F00E5" w:rsidRPr="00A2228E" w:rsidRDefault="009F00E5" w:rsidP="009F00E5">
      <w:pPr>
        <w:pStyle w:val="ListParagraph"/>
        <w:numPr>
          <w:ilvl w:val="2"/>
          <w:numId w:val="49"/>
        </w:numPr>
        <w:tabs>
          <w:tab w:val="left" w:pos="360"/>
        </w:tabs>
        <w:overflowPunct/>
        <w:autoSpaceDE/>
        <w:autoSpaceDN/>
        <w:adjustRightInd/>
        <w:textAlignment w:val="auto"/>
        <w:rPr>
          <w:rFonts w:asciiTheme="minorHAnsi" w:eastAsia="PMingLiU" w:hAnsiTheme="minorHAnsi" w:cstheme="minorHAnsi"/>
        </w:rPr>
      </w:pPr>
      <w:r w:rsidRPr="00A2228E">
        <w:rPr>
          <w:rFonts w:asciiTheme="minorHAnsi" w:eastAsia="PMingLiU" w:hAnsiTheme="minorHAnsi" w:cstheme="minorHAnsi"/>
        </w:rPr>
        <w:t xml:space="preserve">(2) the percentage shortfall of the worst performing Guaranteed ESS Parameter </w:t>
      </w:r>
      <w:r>
        <w:rPr>
          <w:rFonts w:asciiTheme="minorHAnsi" w:eastAsia="PMingLiU" w:hAnsiTheme="minorHAnsi" w:cstheme="minorHAnsi"/>
        </w:rPr>
        <w:t xml:space="preserve">in </w:t>
      </w:r>
      <w:r w:rsidRPr="00A2228E">
        <w:rPr>
          <w:rFonts w:asciiTheme="minorHAnsi" w:eastAsia="PMingLiU" w:hAnsiTheme="minorHAnsi" w:cstheme="minorHAnsi"/>
        </w:rPr>
        <w:t>section 5.2</w:t>
      </w:r>
      <w:r>
        <w:rPr>
          <w:rFonts w:asciiTheme="minorHAnsi" w:eastAsia="PMingLiU" w:hAnsiTheme="minorHAnsi" w:cstheme="minorHAnsi"/>
        </w:rPr>
        <w:t>,</w:t>
      </w:r>
      <w:r w:rsidRPr="00A2228E">
        <w:rPr>
          <w:rFonts w:asciiTheme="minorHAnsi" w:eastAsia="PMingLiU" w:hAnsiTheme="minorHAnsi" w:cstheme="minorHAnsi"/>
        </w:rPr>
        <w:t xml:space="preserve"> calculated as Actual Measured value/ Guaranteed value. </w:t>
      </w:r>
    </w:p>
    <w:p w14:paraId="4C8B700F" w14:textId="77777777" w:rsidR="009F00E5" w:rsidRPr="00A2228E" w:rsidRDefault="009F00E5" w:rsidP="009F00E5">
      <w:pPr>
        <w:pStyle w:val="ListParagraph"/>
        <w:numPr>
          <w:ilvl w:val="2"/>
          <w:numId w:val="49"/>
        </w:numPr>
        <w:tabs>
          <w:tab w:val="left" w:pos="360"/>
        </w:tabs>
        <w:overflowPunct/>
        <w:autoSpaceDE/>
        <w:autoSpaceDN/>
        <w:adjustRightInd/>
        <w:textAlignment w:val="auto"/>
        <w:rPr>
          <w:rFonts w:asciiTheme="minorHAnsi" w:eastAsia="PMingLiU" w:hAnsiTheme="minorHAnsi" w:cstheme="minorHAnsi"/>
        </w:rPr>
      </w:pPr>
      <w:r w:rsidRPr="00A2228E">
        <w:rPr>
          <w:rFonts w:asciiTheme="minorHAnsi" w:eastAsia="PMingLiU" w:hAnsiTheme="minorHAnsi" w:cstheme="minorHAnsi"/>
        </w:rPr>
        <w:t>Such parameter shall first be rounded to the nearest increment of [    ] before calculating (2).</w:t>
      </w:r>
    </w:p>
    <w:p w14:paraId="1C56E085" w14:textId="0BB63121" w:rsidR="009F00E5" w:rsidRDefault="009F00E5" w:rsidP="009F00E5">
      <w:pPr>
        <w:pStyle w:val="ListParagraph"/>
        <w:numPr>
          <w:ilvl w:val="1"/>
          <w:numId w:val="49"/>
        </w:numPr>
        <w:tabs>
          <w:tab w:val="left" w:pos="360"/>
        </w:tabs>
        <w:overflowPunct/>
        <w:autoSpaceDE/>
        <w:autoSpaceDN/>
        <w:adjustRightInd/>
        <w:textAlignment w:val="auto"/>
        <w:rPr>
          <w:rFonts w:asciiTheme="minorHAnsi" w:eastAsia="PMingLiU" w:hAnsiTheme="minorHAnsi" w:cstheme="minorHAnsi"/>
        </w:rPr>
      </w:pPr>
      <w:r w:rsidRPr="00A2228E">
        <w:rPr>
          <w:rFonts w:asciiTheme="minorHAnsi" w:eastAsia="PMingLiU" w:hAnsiTheme="minorHAnsi" w:cstheme="minorHAnsi"/>
        </w:rPr>
        <w:t xml:space="preserve">C shall apply in the Liquidated Damages formula only if the ESS fails the </w:t>
      </w:r>
      <w:r>
        <w:rPr>
          <w:rFonts w:asciiTheme="minorHAnsi" w:eastAsia="PMingLiU" w:hAnsiTheme="minorHAnsi" w:cstheme="minorHAnsi"/>
        </w:rPr>
        <w:t>A</w:t>
      </w:r>
      <w:r w:rsidRPr="00A2228E">
        <w:rPr>
          <w:rFonts w:asciiTheme="minorHAnsi" w:eastAsia="PMingLiU" w:hAnsiTheme="minorHAnsi" w:cstheme="minorHAnsi"/>
        </w:rPr>
        <w:t xml:space="preserve">nnual </w:t>
      </w:r>
      <w:r>
        <w:rPr>
          <w:rFonts w:asciiTheme="minorHAnsi" w:eastAsia="PMingLiU" w:hAnsiTheme="minorHAnsi" w:cstheme="minorHAnsi"/>
        </w:rPr>
        <w:t>1</w:t>
      </w:r>
      <w:r w:rsidRPr="00A2228E">
        <w:rPr>
          <w:rFonts w:asciiTheme="minorHAnsi" w:eastAsia="PMingLiU" w:hAnsiTheme="minorHAnsi" w:cstheme="minorHAnsi"/>
        </w:rPr>
        <w:t xml:space="preserve"> Test.</w:t>
      </w:r>
    </w:p>
    <w:p w14:paraId="678785CB" w14:textId="77777777" w:rsidR="00CA2267" w:rsidRPr="00A2228E" w:rsidRDefault="00CA2267" w:rsidP="007A19D6">
      <w:pPr>
        <w:pStyle w:val="ListParagraph"/>
        <w:tabs>
          <w:tab w:val="left" w:pos="360"/>
        </w:tabs>
        <w:overflowPunct/>
        <w:autoSpaceDE/>
        <w:autoSpaceDN/>
        <w:adjustRightInd/>
        <w:ind w:left="1440"/>
        <w:textAlignment w:val="auto"/>
        <w:rPr>
          <w:rFonts w:asciiTheme="minorHAnsi" w:eastAsia="PMingLiU" w:hAnsiTheme="minorHAnsi" w:cstheme="minorHAnsi"/>
        </w:rPr>
      </w:pPr>
    </w:p>
    <w:p w14:paraId="4BF00577" w14:textId="77777777" w:rsidR="009F00E5" w:rsidRDefault="009F00E5" w:rsidP="009F00E5">
      <w:pPr>
        <w:numPr>
          <w:ilvl w:val="0"/>
          <w:numId w:val="49"/>
        </w:numPr>
        <w:tabs>
          <w:tab w:val="left" w:pos="360"/>
        </w:tabs>
        <w:overflowPunct/>
        <w:autoSpaceDE/>
        <w:autoSpaceDN/>
        <w:adjustRightInd/>
        <w:contextualSpacing/>
        <w:textAlignment w:val="auto"/>
        <w:rPr>
          <w:rFonts w:asciiTheme="minorHAnsi" w:eastAsia="PMingLiU" w:hAnsiTheme="minorHAnsi" w:cstheme="minorHAnsi"/>
        </w:rPr>
      </w:pPr>
      <w:r w:rsidRPr="00A2228E">
        <w:rPr>
          <w:rFonts w:asciiTheme="minorHAnsi" w:eastAsia="PMingLiU" w:hAnsiTheme="minorHAnsi" w:cstheme="minorHAnsi"/>
          <w:b/>
          <w:bCs/>
        </w:rPr>
        <w:t>D</w:t>
      </w:r>
      <w:r>
        <w:rPr>
          <w:rFonts w:asciiTheme="minorHAnsi" w:eastAsia="PMingLiU" w:hAnsiTheme="minorHAnsi" w:cstheme="minorHAnsi"/>
          <w:b/>
          <w:bCs/>
        </w:rPr>
        <w:t>:</w:t>
      </w:r>
      <w:r w:rsidRPr="00A2228E">
        <w:rPr>
          <w:rFonts w:asciiTheme="minorHAnsi" w:eastAsia="PMingLiU" w:hAnsiTheme="minorHAnsi" w:cstheme="minorHAnsi"/>
          <w:b/>
          <w:bCs/>
        </w:rPr>
        <w:t xml:space="preserve"> Total Hours in the Month</w:t>
      </w:r>
      <w:r w:rsidRPr="00A2228E">
        <w:rPr>
          <w:rFonts w:asciiTheme="minorHAnsi" w:eastAsia="PMingLiU" w:hAnsiTheme="minorHAnsi" w:cstheme="minorHAnsi"/>
        </w:rPr>
        <w:t xml:space="preserve"> </w:t>
      </w:r>
    </w:p>
    <w:p w14:paraId="520E7415" w14:textId="77777777" w:rsidR="009F00E5" w:rsidRPr="00A2228E" w:rsidRDefault="009F00E5" w:rsidP="009F00E5">
      <w:pPr>
        <w:numPr>
          <w:ilvl w:val="1"/>
          <w:numId w:val="49"/>
        </w:numPr>
        <w:tabs>
          <w:tab w:val="left" w:pos="360"/>
        </w:tabs>
        <w:overflowPunct/>
        <w:autoSpaceDE/>
        <w:autoSpaceDN/>
        <w:adjustRightInd/>
        <w:contextualSpacing/>
        <w:textAlignment w:val="auto"/>
        <w:rPr>
          <w:rFonts w:asciiTheme="minorHAnsi" w:eastAsia="PMingLiU" w:hAnsiTheme="minorHAnsi" w:cstheme="minorHAnsi"/>
        </w:rPr>
      </w:pPr>
      <w:r>
        <w:rPr>
          <w:rFonts w:asciiTheme="minorHAnsi" w:eastAsia="PMingLiU" w:hAnsiTheme="minorHAnsi" w:cstheme="minorHAnsi"/>
        </w:rPr>
        <w:t xml:space="preserve">Total Hours in the Month </w:t>
      </w:r>
      <w:r w:rsidRPr="00A2228E">
        <w:rPr>
          <w:rFonts w:asciiTheme="minorHAnsi" w:eastAsia="PMingLiU" w:hAnsiTheme="minorHAnsi" w:cstheme="minorHAnsi"/>
        </w:rPr>
        <w:t xml:space="preserve">means twenty-four (24) </w:t>
      </w:r>
      <w:r>
        <w:rPr>
          <w:rFonts w:asciiTheme="minorHAnsi" w:eastAsia="PMingLiU" w:hAnsiTheme="minorHAnsi" w:cstheme="minorHAnsi"/>
        </w:rPr>
        <w:t xml:space="preserve">hours </w:t>
      </w:r>
      <w:r w:rsidRPr="00A2228E">
        <w:rPr>
          <w:rFonts w:asciiTheme="minorHAnsi" w:eastAsia="PMingLiU" w:hAnsiTheme="minorHAnsi" w:cstheme="minorHAnsi"/>
        </w:rPr>
        <w:t xml:space="preserve">multiplied by the number of days in such month, </w:t>
      </w:r>
      <w:r w:rsidRPr="00A42D57">
        <w:rPr>
          <w:rFonts w:asciiTheme="minorHAnsi" w:eastAsia="PMingLiU" w:hAnsiTheme="minorHAnsi" w:cstheme="minorHAnsi"/>
        </w:rPr>
        <w:t>while accounting for Daylight Savings Time</w:t>
      </w:r>
      <w:r>
        <w:rPr>
          <w:rFonts w:asciiTheme="minorHAnsi" w:eastAsia="PMingLiU" w:hAnsiTheme="minorHAnsi" w:cstheme="minorHAnsi"/>
        </w:rPr>
        <w:t>.</w:t>
      </w:r>
    </w:p>
    <w:p w14:paraId="0F8818E8" w14:textId="77777777" w:rsidR="009F00E5" w:rsidRPr="00A2228E" w:rsidRDefault="009F00E5" w:rsidP="009F00E5">
      <w:pPr>
        <w:tabs>
          <w:tab w:val="left" w:pos="360"/>
        </w:tabs>
        <w:spacing w:line="275" w:lineRule="exact"/>
        <w:ind w:right="72"/>
        <w:contextualSpacing/>
        <w:jc w:val="both"/>
        <w:rPr>
          <w:rFonts w:asciiTheme="minorHAnsi" w:eastAsia="Arial Narrow" w:hAnsiTheme="minorHAnsi" w:cstheme="minorHAnsi"/>
          <w:b/>
          <w:color w:val="000000"/>
          <w:spacing w:val="-4"/>
        </w:rPr>
      </w:pPr>
    </w:p>
    <w:p w14:paraId="7330367F" w14:textId="77777777" w:rsidR="009F00E5" w:rsidRDefault="009F00E5" w:rsidP="009F00E5">
      <w:pPr>
        <w:tabs>
          <w:tab w:val="left" w:pos="360"/>
        </w:tabs>
        <w:spacing w:line="275" w:lineRule="exact"/>
        <w:ind w:right="72"/>
        <w:contextualSpacing/>
        <w:jc w:val="both"/>
        <w:rPr>
          <w:rFonts w:asciiTheme="minorHAnsi" w:eastAsia="Arial Narrow" w:hAnsiTheme="minorHAnsi" w:cstheme="minorHAnsi"/>
          <w:b/>
          <w:color w:val="000000"/>
          <w:spacing w:val="-4"/>
        </w:rPr>
      </w:pPr>
    </w:p>
    <w:p w14:paraId="1BA7AB83" w14:textId="77777777" w:rsidR="009F00E5" w:rsidRDefault="009F00E5" w:rsidP="009F00E5">
      <w:pPr>
        <w:tabs>
          <w:tab w:val="left" w:pos="360"/>
        </w:tabs>
        <w:spacing w:line="275" w:lineRule="exact"/>
        <w:ind w:right="72"/>
        <w:contextualSpacing/>
        <w:jc w:val="both"/>
        <w:rPr>
          <w:rFonts w:asciiTheme="minorHAnsi" w:eastAsia="Arial Narrow" w:hAnsiTheme="minorHAnsi" w:cstheme="minorHAnsi"/>
          <w:b/>
          <w:color w:val="000000"/>
          <w:spacing w:val="-4"/>
        </w:rPr>
      </w:pPr>
    </w:p>
    <w:p w14:paraId="0A6B805B" w14:textId="77777777" w:rsidR="009F00E5" w:rsidRDefault="009F00E5" w:rsidP="009F00E5">
      <w:pPr>
        <w:tabs>
          <w:tab w:val="left" w:pos="360"/>
        </w:tabs>
        <w:spacing w:line="275" w:lineRule="exact"/>
        <w:ind w:right="72"/>
        <w:contextualSpacing/>
        <w:jc w:val="both"/>
        <w:rPr>
          <w:rFonts w:asciiTheme="minorHAnsi" w:eastAsia="Arial Narrow" w:hAnsiTheme="minorHAnsi" w:cstheme="minorHAnsi"/>
          <w:b/>
          <w:color w:val="000000"/>
          <w:spacing w:val="-4"/>
        </w:rPr>
      </w:pPr>
    </w:p>
    <w:p w14:paraId="5927ECA3" w14:textId="77777777" w:rsidR="009F00E5" w:rsidRDefault="009F00E5" w:rsidP="009F00E5">
      <w:pPr>
        <w:tabs>
          <w:tab w:val="left" w:pos="360"/>
        </w:tabs>
        <w:spacing w:line="275" w:lineRule="exact"/>
        <w:ind w:right="72"/>
        <w:contextualSpacing/>
        <w:jc w:val="both"/>
        <w:rPr>
          <w:rFonts w:asciiTheme="minorHAnsi" w:eastAsia="Arial Narrow" w:hAnsiTheme="minorHAnsi" w:cstheme="minorHAnsi"/>
          <w:b/>
          <w:color w:val="000000"/>
          <w:spacing w:val="-4"/>
        </w:rPr>
      </w:pPr>
    </w:p>
    <w:p w14:paraId="6BAE114A" w14:textId="77777777" w:rsidR="009F00E5" w:rsidRDefault="009F00E5" w:rsidP="009F00E5">
      <w:pPr>
        <w:tabs>
          <w:tab w:val="left" w:pos="360"/>
        </w:tabs>
        <w:spacing w:line="275" w:lineRule="exact"/>
        <w:ind w:right="72"/>
        <w:contextualSpacing/>
        <w:jc w:val="both"/>
        <w:rPr>
          <w:rFonts w:asciiTheme="minorHAnsi" w:eastAsia="Arial Narrow" w:hAnsiTheme="minorHAnsi" w:cstheme="minorHAnsi"/>
          <w:b/>
          <w:color w:val="000000"/>
          <w:spacing w:val="-4"/>
        </w:rPr>
      </w:pPr>
    </w:p>
    <w:p w14:paraId="7B6EFF18" w14:textId="77777777" w:rsidR="00CA2267" w:rsidRDefault="00CA2267">
      <w:pPr>
        <w:overflowPunct/>
        <w:autoSpaceDE/>
        <w:autoSpaceDN/>
        <w:adjustRightInd/>
        <w:textAlignment w:val="auto"/>
        <w:rPr>
          <w:rFonts w:asciiTheme="minorHAnsi" w:eastAsiaTheme="majorEastAsia" w:hAnsiTheme="minorHAnsi" w:cstheme="minorHAnsi"/>
        </w:rPr>
      </w:pPr>
      <w:bookmarkStart w:id="3" w:name="_Hlk123220374"/>
      <w:r>
        <w:rPr>
          <w:rFonts w:asciiTheme="minorHAnsi" w:hAnsiTheme="minorHAnsi" w:cstheme="minorHAnsi"/>
        </w:rPr>
        <w:br w:type="page"/>
      </w:r>
    </w:p>
    <w:p w14:paraId="0FDA2930" w14:textId="5524AF89" w:rsidR="009F00E5" w:rsidRPr="00CA2267" w:rsidRDefault="009F00E5" w:rsidP="00CA2267">
      <w:pPr>
        <w:pStyle w:val="Heading2"/>
        <w:numPr>
          <w:ilvl w:val="0"/>
          <w:numId w:val="0"/>
        </w:numPr>
        <w:spacing w:before="240" w:after="120"/>
        <w:jc w:val="center"/>
        <w:rPr>
          <w:rFonts w:asciiTheme="minorHAnsi" w:hAnsiTheme="minorHAnsi" w:cstheme="minorHAnsi"/>
          <w:b/>
        </w:rPr>
      </w:pPr>
      <w:r w:rsidRPr="00CA2267">
        <w:rPr>
          <w:rFonts w:asciiTheme="minorHAnsi" w:hAnsiTheme="minorHAnsi" w:cstheme="minorHAnsi"/>
          <w:b/>
        </w:rPr>
        <w:lastRenderedPageBreak/>
        <w:t xml:space="preserve">Exhibit C: ESS </w:t>
      </w:r>
      <w:r w:rsidRPr="00CA2267">
        <w:rPr>
          <w:rFonts w:asciiTheme="minorHAnsi" w:eastAsia="Times New Roman" w:hAnsiTheme="minorHAnsi" w:cstheme="minorHAnsi"/>
          <w:b/>
        </w:rPr>
        <w:t>Specifications Datasheet</w:t>
      </w:r>
    </w:p>
    <w:bookmarkEnd w:id="3"/>
    <w:p w14:paraId="3F6AE018" w14:textId="38677754" w:rsidR="009F00E5" w:rsidRDefault="009F00E5" w:rsidP="00CA2267">
      <w:pPr>
        <w:pStyle w:val="Heading2"/>
        <w:numPr>
          <w:ilvl w:val="0"/>
          <w:numId w:val="0"/>
        </w:numPr>
        <w:spacing w:before="240" w:after="120"/>
        <w:rPr>
          <w:rFonts w:asciiTheme="minorHAnsi" w:hAnsiTheme="minorHAnsi" w:cstheme="minorHAnsi"/>
          <w:b/>
          <w:bCs/>
        </w:rPr>
      </w:pPr>
      <w:r w:rsidRPr="00BB684B">
        <w:rPr>
          <w:rFonts w:asciiTheme="minorHAnsi" w:hAnsiTheme="minorHAnsi" w:cstheme="minorHAnsi"/>
        </w:rPr>
        <w:t>The Seller shall complete the</w:t>
      </w:r>
      <w:r>
        <w:rPr>
          <w:rFonts w:asciiTheme="minorHAnsi" w:hAnsiTheme="minorHAnsi" w:cstheme="minorHAnsi"/>
        </w:rPr>
        <w:t xml:space="preserve"> provided</w:t>
      </w:r>
      <w:r w:rsidRPr="00BB684B">
        <w:rPr>
          <w:rFonts w:asciiTheme="minorHAnsi" w:hAnsiTheme="minorHAnsi" w:cstheme="minorHAnsi"/>
        </w:rPr>
        <w:t xml:space="preserve"> ESS </w:t>
      </w:r>
      <w:r>
        <w:rPr>
          <w:rFonts w:asciiTheme="minorHAnsi" w:hAnsiTheme="minorHAnsi" w:cstheme="minorHAnsi"/>
        </w:rPr>
        <w:t>S</w:t>
      </w:r>
      <w:r w:rsidRPr="00BB684B">
        <w:rPr>
          <w:rFonts w:asciiTheme="minorHAnsi" w:hAnsiTheme="minorHAnsi" w:cstheme="minorHAnsi"/>
        </w:rPr>
        <w:t>pecifications Datasheet with specific technical information as applicable. Please indicate N/A for non-applicable items.</w:t>
      </w:r>
    </w:p>
    <w:tbl>
      <w:tblPr>
        <w:tblW w:w="10736" w:type="dxa"/>
        <w:tblLook w:val="04A0" w:firstRow="1" w:lastRow="0" w:firstColumn="1" w:lastColumn="0" w:noHBand="0" w:noVBand="1"/>
      </w:tblPr>
      <w:tblGrid>
        <w:gridCol w:w="4000"/>
        <w:gridCol w:w="4460"/>
        <w:gridCol w:w="1096"/>
        <w:gridCol w:w="1180"/>
      </w:tblGrid>
      <w:tr w:rsidR="00CA2267" w:rsidRPr="00EA077B" w14:paraId="603C8F3D" w14:textId="77777777" w:rsidTr="00CA2267">
        <w:trPr>
          <w:trHeight w:val="283"/>
        </w:trPr>
        <w:tc>
          <w:tcPr>
            <w:tcW w:w="8460" w:type="dxa"/>
            <w:gridSpan w:val="2"/>
            <w:vMerge w:val="restart"/>
            <w:tcBorders>
              <w:top w:val="nil"/>
              <w:left w:val="nil"/>
              <w:right w:val="nil"/>
            </w:tcBorders>
            <w:shd w:val="clear" w:color="auto" w:fill="auto"/>
            <w:noWrap/>
            <w:vAlign w:val="center"/>
            <w:hideMark/>
          </w:tcPr>
          <w:p w14:paraId="7A21965C" w14:textId="77777777" w:rsidR="00CA2267" w:rsidRDefault="00CA2267" w:rsidP="009F00E5">
            <w:pPr>
              <w:rPr>
                <w:b/>
                <w:bCs/>
                <w:color w:val="000000"/>
              </w:rPr>
            </w:pPr>
            <w:r w:rsidRPr="00EA077B">
              <w:rPr>
                <w:b/>
                <w:bCs/>
                <w:color w:val="000000"/>
              </w:rPr>
              <w:t>ESS Technical Specifications</w:t>
            </w:r>
          </w:p>
          <w:p w14:paraId="75923424" w14:textId="77777777" w:rsidR="00CA2267" w:rsidRDefault="00CA2267" w:rsidP="00CA2267">
            <w:pPr>
              <w:rPr>
                <w:color w:val="000000"/>
              </w:rPr>
            </w:pPr>
            <w:r w:rsidRPr="00EA077B">
              <w:rPr>
                <w:color w:val="000000"/>
              </w:rPr>
              <w:t>Indicate N/A if not applicable or available.</w:t>
            </w:r>
          </w:p>
          <w:p w14:paraId="04E73880" w14:textId="77777777" w:rsidR="00CA2267" w:rsidRDefault="00CA2267" w:rsidP="009F00E5">
            <w:pPr>
              <w:rPr>
                <w:color w:val="000000"/>
              </w:rPr>
            </w:pPr>
          </w:p>
          <w:p w14:paraId="30BF473D" w14:textId="77777777" w:rsidR="00CA2267" w:rsidRPr="00EA077B" w:rsidRDefault="00CA2267" w:rsidP="009F00E5">
            <w:pPr>
              <w:rPr>
                <w:b/>
                <w:bCs/>
                <w:color w:val="000000"/>
              </w:rPr>
            </w:pPr>
          </w:p>
        </w:tc>
        <w:tc>
          <w:tcPr>
            <w:tcW w:w="1096" w:type="dxa"/>
            <w:tcBorders>
              <w:top w:val="nil"/>
              <w:left w:val="nil"/>
              <w:bottom w:val="nil"/>
              <w:right w:val="nil"/>
            </w:tcBorders>
            <w:shd w:val="clear" w:color="auto" w:fill="auto"/>
            <w:noWrap/>
            <w:vAlign w:val="center"/>
            <w:hideMark/>
          </w:tcPr>
          <w:p w14:paraId="351CB931" w14:textId="77777777" w:rsidR="00CA2267" w:rsidRPr="00EA077B" w:rsidRDefault="00CA2267" w:rsidP="009F00E5">
            <w:pPr>
              <w:rPr>
                <w:sz w:val="20"/>
                <w:szCs w:val="20"/>
              </w:rPr>
            </w:pPr>
          </w:p>
        </w:tc>
        <w:tc>
          <w:tcPr>
            <w:tcW w:w="1180" w:type="dxa"/>
            <w:tcBorders>
              <w:top w:val="nil"/>
              <w:left w:val="nil"/>
              <w:bottom w:val="nil"/>
              <w:right w:val="nil"/>
            </w:tcBorders>
            <w:shd w:val="clear" w:color="auto" w:fill="auto"/>
            <w:noWrap/>
            <w:vAlign w:val="center"/>
            <w:hideMark/>
          </w:tcPr>
          <w:p w14:paraId="29F968F7" w14:textId="77777777" w:rsidR="00CA2267" w:rsidRPr="00EA077B" w:rsidRDefault="00CA2267" w:rsidP="009F00E5">
            <w:pPr>
              <w:rPr>
                <w:sz w:val="20"/>
                <w:szCs w:val="20"/>
              </w:rPr>
            </w:pPr>
          </w:p>
        </w:tc>
      </w:tr>
      <w:tr w:rsidR="00CA2267" w:rsidRPr="00EA077B" w14:paraId="534A930C" w14:textId="77777777" w:rsidTr="00CA2267">
        <w:trPr>
          <w:trHeight w:val="283"/>
        </w:trPr>
        <w:tc>
          <w:tcPr>
            <w:tcW w:w="8460" w:type="dxa"/>
            <w:gridSpan w:val="2"/>
            <w:vMerge/>
            <w:tcBorders>
              <w:left w:val="nil"/>
              <w:bottom w:val="nil"/>
              <w:right w:val="nil"/>
            </w:tcBorders>
            <w:shd w:val="clear" w:color="auto" w:fill="auto"/>
            <w:noWrap/>
            <w:vAlign w:val="center"/>
            <w:hideMark/>
          </w:tcPr>
          <w:p w14:paraId="2FA61317" w14:textId="77777777" w:rsidR="00CA2267" w:rsidRPr="00EA077B" w:rsidRDefault="00CA2267" w:rsidP="009F00E5">
            <w:pPr>
              <w:rPr>
                <w:color w:val="000000"/>
              </w:rPr>
            </w:pPr>
          </w:p>
        </w:tc>
        <w:tc>
          <w:tcPr>
            <w:tcW w:w="1096" w:type="dxa"/>
            <w:tcBorders>
              <w:top w:val="nil"/>
              <w:left w:val="nil"/>
              <w:bottom w:val="nil"/>
              <w:right w:val="nil"/>
            </w:tcBorders>
            <w:shd w:val="clear" w:color="auto" w:fill="auto"/>
            <w:vAlign w:val="center"/>
            <w:hideMark/>
          </w:tcPr>
          <w:p w14:paraId="11372B08" w14:textId="77777777" w:rsidR="00CA2267" w:rsidRPr="00EA077B" w:rsidRDefault="00CA2267" w:rsidP="009F00E5">
            <w:pPr>
              <w:rPr>
                <w:sz w:val="20"/>
                <w:szCs w:val="20"/>
              </w:rPr>
            </w:pPr>
          </w:p>
        </w:tc>
        <w:tc>
          <w:tcPr>
            <w:tcW w:w="1180" w:type="dxa"/>
            <w:tcBorders>
              <w:top w:val="nil"/>
              <w:left w:val="nil"/>
              <w:bottom w:val="nil"/>
              <w:right w:val="nil"/>
            </w:tcBorders>
            <w:shd w:val="clear" w:color="auto" w:fill="auto"/>
            <w:vAlign w:val="center"/>
            <w:hideMark/>
          </w:tcPr>
          <w:p w14:paraId="0C7A84F0" w14:textId="77777777" w:rsidR="00CA2267" w:rsidRPr="00EA077B" w:rsidRDefault="00CA2267" w:rsidP="009F00E5">
            <w:pPr>
              <w:rPr>
                <w:sz w:val="20"/>
                <w:szCs w:val="20"/>
              </w:rPr>
            </w:pPr>
          </w:p>
        </w:tc>
      </w:tr>
      <w:tr w:rsidR="009F00E5" w:rsidRPr="00EA077B" w14:paraId="4E2401AC" w14:textId="77777777" w:rsidTr="00CA2267">
        <w:trPr>
          <w:trHeight w:val="305"/>
        </w:trPr>
        <w:tc>
          <w:tcPr>
            <w:tcW w:w="4000"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6EF82579" w14:textId="77777777" w:rsidR="009F00E5" w:rsidRPr="00EA077B" w:rsidRDefault="009F00E5" w:rsidP="009F00E5">
            <w:pPr>
              <w:jc w:val="center"/>
              <w:rPr>
                <w:b/>
                <w:bCs/>
                <w:color w:val="000000"/>
              </w:rPr>
            </w:pPr>
            <w:r w:rsidRPr="00EA077B">
              <w:rPr>
                <w:b/>
                <w:bCs/>
                <w:color w:val="000000"/>
              </w:rPr>
              <w:t>Specification/Parameter</w:t>
            </w:r>
          </w:p>
        </w:tc>
        <w:tc>
          <w:tcPr>
            <w:tcW w:w="4460" w:type="dxa"/>
            <w:tcBorders>
              <w:top w:val="single" w:sz="8" w:space="0" w:color="auto"/>
              <w:left w:val="nil"/>
              <w:bottom w:val="single" w:sz="8" w:space="0" w:color="auto"/>
              <w:right w:val="nil"/>
            </w:tcBorders>
            <w:shd w:val="clear" w:color="000000" w:fill="FFFF00"/>
            <w:vAlign w:val="center"/>
            <w:hideMark/>
          </w:tcPr>
          <w:p w14:paraId="40C2854C" w14:textId="77777777" w:rsidR="009F00E5" w:rsidRPr="00EA077B" w:rsidRDefault="009F00E5" w:rsidP="009F00E5">
            <w:pPr>
              <w:jc w:val="center"/>
              <w:rPr>
                <w:b/>
                <w:bCs/>
                <w:color w:val="000000"/>
              </w:rPr>
            </w:pPr>
            <w:r w:rsidRPr="00EA077B">
              <w:rPr>
                <w:b/>
                <w:bCs/>
                <w:color w:val="000000"/>
              </w:rPr>
              <w:t>Description</w:t>
            </w:r>
          </w:p>
        </w:tc>
        <w:tc>
          <w:tcPr>
            <w:tcW w:w="1096"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018095A5" w14:textId="77777777" w:rsidR="009F00E5" w:rsidRPr="00EA077B" w:rsidRDefault="009F00E5" w:rsidP="009F00E5">
            <w:pPr>
              <w:jc w:val="center"/>
              <w:rPr>
                <w:b/>
                <w:bCs/>
                <w:color w:val="000000"/>
              </w:rPr>
            </w:pPr>
            <w:r w:rsidRPr="00EA077B">
              <w:rPr>
                <w:b/>
                <w:bCs/>
                <w:color w:val="000000"/>
              </w:rPr>
              <w:t>Unit</w:t>
            </w:r>
          </w:p>
        </w:tc>
        <w:tc>
          <w:tcPr>
            <w:tcW w:w="1180" w:type="dxa"/>
            <w:tcBorders>
              <w:top w:val="single" w:sz="8" w:space="0" w:color="auto"/>
              <w:left w:val="nil"/>
              <w:bottom w:val="single" w:sz="8" w:space="0" w:color="auto"/>
              <w:right w:val="single" w:sz="8" w:space="0" w:color="auto"/>
            </w:tcBorders>
            <w:shd w:val="clear" w:color="000000" w:fill="FFFF00"/>
            <w:vAlign w:val="center"/>
            <w:hideMark/>
          </w:tcPr>
          <w:p w14:paraId="3CF99709" w14:textId="77777777" w:rsidR="009F00E5" w:rsidRPr="00EA077B" w:rsidRDefault="009F00E5" w:rsidP="009F00E5">
            <w:pPr>
              <w:jc w:val="center"/>
              <w:rPr>
                <w:b/>
                <w:bCs/>
                <w:color w:val="000000"/>
              </w:rPr>
            </w:pPr>
            <w:r w:rsidRPr="00EA077B">
              <w:rPr>
                <w:b/>
                <w:bCs/>
                <w:color w:val="000000"/>
              </w:rPr>
              <w:t>Value</w:t>
            </w:r>
          </w:p>
        </w:tc>
      </w:tr>
      <w:tr w:rsidR="009F00E5" w:rsidRPr="00EA077B" w14:paraId="65F2E9E9" w14:textId="77777777" w:rsidTr="00CA2267">
        <w:trPr>
          <w:trHeight w:val="305"/>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5660FAC6" w14:textId="77777777" w:rsidR="009F00E5" w:rsidRPr="00EA077B" w:rsidRDefault="009F00E5" w:rsidP="009F00E5">
            <w:pPr>
              <w:rPr>
                <w:color w:val="000000"/>
              </w:rPr>
            </w:pPr>
            <w:r w:rsidRPr="00EA077B">
              <w:rPr>
                <w:color w:val="000000"/>
              </w:rPr>
              <w:t>Project Name</w:t>
            </w:r>
          </w:p>
        </w:tc>
        <w:tc>
          <w:tcPr>
            <w:tcW w:w="4460" w:type="dxa"/>
            <w:tcBorders>
              <w:top w:val="nil"/>
              <w:left w:val="nil"/>
              <w:bottom w:val="single" w:sz="4" w:space="0" w:color="auto"/>
              <w:right w:val="single" w:sz="4" w:space="0" w:color="auto"/>
            </w:tcBorders>
            <w:shd w:val="clear" w:color="auto" w:fill="auto"/>
            <w:vAlign w:val="center"/>
            <w:hideMark/>
          </w:tcPr>
          <w:p w14:paraId="61816F38" w14:textId="77777777" w:rsidR="009F00E5" w:rsidRPr="00EA077B" w:rsidRDefault="009F00E5" w:rsidP="009F00E5">
            <w:pPr>
              <w:rPr>
                <w:color w:val="000000"/>
              </w:rPr>
            </w:pPr>
            <w:r w:rsidRPr="00EA077B">
              <w:rPr>
                <w:color w:val="000000"/>
              </w:rPr>
              <w:t> </w:t>
            </w:r>
          </w:p>
        </w:tc>
        <w:tc>
          <w:tcPr>
            <w:tcW w:w="1096" w:type="dxa"/>
            <w:tcBorders>
              <w:top w:val="nil"/>
              <w:left w:val="nil"/>
              <w:bottom w:val="single" w:sz="4" w:space="0" w:color="auto"/>
              <w:right w:val="single" w:sz="4" w:space="0" w:color="auto"/>
            </w:tcBorders>
            <w:shd w:val="clear" w:color="auto" w:fill="auto"/>
            <w:noWrap/>
            <w:vAlign w:val="center"/>
            <w:hideMark/>
          </w:tcPr>
          <w:p w14:paraId="3D94A9C2" w14:textId="77777777" w:rsidR="009F00E5" w:rsidRPr="00EA077B" w:rsidRDefault="009F00E5" w:rsidP="009F00E5">
            <w:pPr>
              <w:rPr>
                <w:color w:val="000000"/>
              </w:rPr>
            </w:pPr>
            <w:r w:rsidRPr="00EA077B">
              <w:rPr>
                <w:color w:val="000000"/>
              </w:rPr>
              <w:t> </w:t>
            </w:r>
          </w:p>
        </w:tc>
        <w:tc>
          <w:tcPr>
            <w:tcW w:w="1180"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0B415F55" w14:textId="77777777" w:rsidR="009F00E5" w:rsidRPr="00EA077B" w:rsidRDefault="009F00E5" w:rsidP="009F00E5">
            <w:pPr>
              <w:jc w:val="center"/>
            </w:pPr>
            <w:r w:rsidRPr="00EA077B">
              <w:t> </w:t>
            </w:r>
          </w:p>
        </w:tc>
      </w:tr>
      <w:tr w:rsidR="009F00E5" w:rsidRPr="00EA077B" w14:paraId="0A83260B" w14:textId="77777777" w:rsidTr="00CA2267">
        <w:trPr>
          <w:trHeight w:val="305"/>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33048C07" w14:textId="77777777" w:rsidR="009F00E5" w:rsidRPr="00EA077B" w:rsidRDefault="009F00E5" w:rsidP="009F00E5">
            <w:pPr>
              <w:rPr>
                <w:color w:val="000000"/>
              </w:rPr>
            </w:pPr>
            <w:r w:rsidRPr="00EA077B">
              <w:rPr>
                <w:color w:val="000000"/>
              </w:rPr>
              <w:t>Energy Storage Technology Type</w:t>
            </w:r>
          </w:p>
        </w:tc>
        <w:tc>
          <w:tcPr>
            <w:tcW w:w="4460" w:type="dxa"/>
            <w:tcBorders>
              <w:top w:val="nil"/>
              <w:left w:val="nil"/>
              <w:bottom w:val="single" w:sz="4" w:space="0" w:color="auto"/>
              <w:right w:val="single" w:sz="4" w:space="0" w:color="auto"/>
            </w:tcBorders>
            <w:shd w:val="clear" w:color="auto" w:fill="auto"/>
            <w:vAlign w:val="center"/>
            <w:hideMark/>
          </w:tcPr>
          <w:p w14:paraId="507CB019" w14:textId="77777777" w:rsidR="009F00E5" w:rsidRPr="00EA077B" w:rsidRDefault="009F00E5" w:rsidP="009F00E5">
            <w:pPr>
              <w:rPr>
                <w:color w:val="000000"/>
              </w:rPr>
            </w:pPr>
            <w:r w:rsidRPr="00EA077B">
              <w:rPr>
                <w:color w:val="000000"/>
              </w:rPr>
              <w:t> </w:t>
            </w:r>
          </w:p>
        </w:tc>
        <w:tc>
          <w:tcPr>
            <w:tcW w:w="1096" w:type="dxa"/>
            <w:tcBorders>
              <w:top w:val="nil"/>
              <w:left w:val="nil"/>
              <w:bottom w:val="single" w:sz="4" w:space="0" w:color="auto"/>
              <w:right w:val="single" w:sz="4" w:space="0" w:color="auto"/>
            </w:tcBorders>
            <w:shd w:val="clear" w:color="auto" w:fill="auto"/>
            <w:noWrap/>
            <w:vAlign w:val="center"/>
            <w:hideMark/>
          </w:tcPr>
          <w:p w14:paraId="5A7C9AD4" w14:textId="77777777" w:rsidR="009F00E5" w:rsidRPr="00EA077B" w:rsidRDefault="009F00E5" w:rsidP="009F00E5">
            <w:pPr>
              <w:rPr>
                <w:color w:val="000000"/>
              </w:rPr>
            </w:pPr>
            <w:r w:rsidRPr="00EA077B">
              <w:rPr>
                <w:color w:val="000000"/>
              </w:rPr>
              <w:t> </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94C987F" w14:textId="77777777" w:rsidR="009F00E5" w:rsidRPr="00EA077B" w:rsidRDefault="009F00E5" w:rsidP="009F00E5">
            <w:pPr>
              <w:jc w:val="center"/>
            </w:pPr>
            <w:r w:rsidRPr="00EA077B">
              <w:t> </w:t>
            </w:r>
          </w:p>
        </w:tc>
      </w:tr>
      <w:tr w:rsidR="009F00E5" w:rsidRPr="00EA077B" w14:paraId="0A0D8D43" w14:textId="77777777" w:rsidTr="00CA2267">
        <w:trPr>
          <w:trHeight w:val="305"/>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645728AB" w14:textId="77777777" w:rsidR="009F00E5" w:rsidRPr="00EA077B" w:rsidRDefault="009F00E5" w:rsidP="009F00E5">
            <w:pPr>
              <w:rPr>
                <w:color w:val="000000"/>
              </w:rPr>
            </w:pPr>
            <w:r w:rsidRPr="00EA077B">
              <w:rPr>
                <w:color w:val="000000"/>
              </w:rPr>
              <w:t>RTE (%)</w:t>
            </w:r>
          </w:p>
        </w:tc>
        <w:tc>
          <w:tcPr>
            <w:tcW w:w="4460" w:type="dxa"/>
            <w:tcBorders>
              <w:top w:val="nil"/>
              <w:left w:val="nil"/>
              <w:bottom w:val="single" w:sz="4" w:space="0" w:color="auto"/>
              <w:right w:val="single" w:sz="4" w:space="0" w:color="auto"/>
            </w:tcBorders>
            <w:shd w:val="clear" w:color="auto" w:fill="auto"/>
            <w:vAlign w:val="center"/>
            <w:hideMark/>
          </w:tcPr>
          <w:p w14:paraId="7EC01C8E" w14:textId="77777777" w:rsidR="009F00E5" w:rsidRPr="00EA077B" w:rsidRDefault="009F00E5" w:rsidP="009F00E5">
            <w:pPr>
              <w:rPr>
                <w:color w:val="000000"/>
              </w:rPr>
            </w:pPr>
            <w:r w:rsidRPr="00EA077B">
              <w:rPr>
                <w:color w:val="000000"/>
              </w:rPr>
              <w:t> </w:t>
            </w:r>
          </w:p>
        </w:tc>
        <w:tc>
          <w:tcPr>
            <w:tcW w:w="1096" w:type="dxa"/>
            <w:tcBorders>
              <w:top w:val="nil"/>
              <w:left w:val="nil"/>
              <w:bottom w:val="single" w:sz="4" w:space="0" w:color="auto"/>
              <w:right w:val="single" w:sz="4" w:space="0" w:color="auto"/>
            </w:tcBorders>
            <w:shd w:val="clear" w:color="auto" w:fill="auto"/>
            <w:noWrap/>
            <w:vAlign w:val="center"/>
            <w:hideMark/>
          </w:tcPr>
          <w:p w14:paraId="2B147E21" w14:textId="77777777" w:rsidR="009F00E5" w:rsidRPr="00EA077B" w:rsidRDefault="009F00E5" w:rsidP="009F00E5">
            <w:pPr>
              <w:rPr>
                <w:color w:val="000000"/>
              </w:rPr>
            </w:pPr>
            <w:r w:rsidRPr="00EA077B">
              <w:rPr>
                <w:color w:val="000000"/>
              </w:rPr>
              <w:t>%</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C378C48" w14:textId="77777777" w:rsidR="009F00E5" w:rsidRPr="00EA077B" w:rsidRDefault="009F00E5" w:rsidP="009F00E5">
            <w:pPr>
              <w:jc w:val="center"/>
            </w:pPr>
            <w:r w:rsidRPr="00EA077B">
              <w:t> </w:t>
            </w:r>
          </w:p>
        </w:tc>
      </w:tr>
      <w:tr w:rsidR="009F00E5" w:rsidRPr="00EA077B" w14:paraId="62E3DA63" w14:textId="77777777" w:rsidTr="00CA2267">
        <w:trPr>
          <w:trHeight w:val="305"/>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44F0F46B" w14:textId="77777777" w:rsidR="009F00E5" w:rsidRPr="00EA077B" w:rsidRDefault="009F00E5" w:rsidP="009F00E5">
            <w:pPr>
              <w:rPr>
                <w:color w:val="000000"/>
              </w:rPr>
            </w:pPr>
            <w:r w:rsidRPr="00EA077B">
              <w:rPr>
                <w:color w:val="000000"/>
              </w:rPr>
              <w:t>Availability Guarantee (%)</w:t>
            </w:r>
          </w:p>
        </w:tc>
        <w:tc>
          <w:tcPr>
            <w:tcW w:w="4460" w:type="dxa"/>
            <w:tcBorders>
              <w:top w:val="nil"/>
              <w:left w:val="nil"/>
              <w:bottom w:val="single" w:sz="4" w:space="0" w:color="auto"/>
              <w:right w:val="single" w:sz="4" w:space="0" w:color="auto"/>
            </w:tcBorders>
            <w:shd w:val="clear" w:color="auto" w:fill="auto"/>
            <w:vAlign w:val="center"/>
            <w:hideMark/>
          </w:tcPr>
          <w:p w14:paraId="6ADD85BC" w14:textId="77777777" w:rsidR="009F00E5" w:rsidRPr="00EA077B" w:rsidRDefault="009F00E5" w:rsidP="009F00E5">
            <w:pPr>
              <w:rPr>
                <w:color w:val="000000"/>
              </w:rPr>
            </w:pPr>
            <w:r w:rsidRPr="00EA077B">
              <w:rPr>
                <w:color w:val="000000"/>
              </w:rPr>
              <w:t> </w:t>
            </w:r>
          </w:p>
        </w:tc>
        <w:tc>
          <w:tcPr>
            <w:tcW w:w="1096" w:type="dxa"/>
            <w:tcBorders>
              <w:top w:val="nil"/>
              <w:left w:val="nil"/>
              <w:bottom w:val="single" w:sz="4" w:space="0" w:color="auto"/>
              <w:right w:val="single" w:sz="4" w:space="0" w:color="auto"/>
            </w:tcBorders>
            <w:shd w:val="clear" w:color="auto" w:fill="auto"/>
            <w:noWrap/>
            <w:vAlign w:val="center"/>
            <w:hideMark/>
          </w:tcPr>
          <w:p w14:paraId="4F606778" w14:textId="77777777" w:rsidR="009F00E5" w:rsidRPr="00EA077B" w:rsidRDefault="009F00E5" w:rsidP="009F00E5">
            <w:pPr>
              <w:rPr>
                <w:color w:val="000000"/>
              </w:rPr>
            </w:pPr>
            <w:r w:rsidRPr="00EA077B">
              <w:rPr>
                <w:color w:val="000000"/>
              </w:rPr>
              <w:t>%</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06E4F45" w14:textId="77777777" w:rsidR="009F00E5" w:rsidRPr="00EA077B" w:rsidRDefault="009F00E5" w:rsidP="009F00E5">
            <w:pPr>
              <w:jc w:val="center"/>
            </w:pPr>
            <w:r w:rsidRPr="00EA077B">
              <w:t> </w:t>
            </w:r>
          </w:p>
        </w:tc>
      </w:tr>
      <w:tr w:rsidR="009F00E5" w:rsidRPr="00EA077B" w14:paraId="2AA921AB" w14:textId="77777777" w:rsidTr="00CA2267">
        <w:trPr>
          <w:trHeight w:val="305"/>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5A3DFD60" w14:textId="77777777" w:rsidR="009F00E5" w:rsidRPr="00EA077B" w:rsidRDefault="009F00E5" w:rsidP="009F00E5">
            <w:pPr>
              <w:rPr>
                <w:color w:val="000000"/>
              </w:rPr>
            </w:pPr>
            <w:r w:rsidRPr="00EA077B">
              <w:rPr>
                <w:color w:val="000000"/>
              </w:rPr>
              <w:t>Minimum Generation Capacity</w:t>
            </w:r>
          </w:p>
        </w:tc>
        <w:tc>
          <w:tcPr>
            <w:tcW w:w="4460" w:type="dxa"/>
            <w:tcBorders>
              <w:top w:val="nil"/>
              <w:left w:val="nil"/>
              <w:bottom w:val="single" w:sz="4" w:space="0" w:color="auto"/>
              <w:right w:val="single" w:sz="4" w:space="0" w:color="auto"/>
            </w:tcBorders>
            <w:shd w:val="clear" w:color="auto" w:fill="auto"/>
            <w:vAlign w:val="center"/>
            <w:hideMark/>
          </w:tcPr>
          <w:p w14:paraId="172E3DEB" w14:textId="77777777" w:rsidR="009F00E5" w:rsidRPr="00EA077B" w:rsidRDefault="009F00E5" w:rsidP="009F00E5">
            <w:pPr>
              <w:rPr>
                <w:color w:val="000000"/>
              </w:rPr>
            </w:pPr>
            <w:r w:rsidRPr="00EA077B">
              <w:rPr>
                <w:color w:val="000000"/>
              </w:rPr>
              <w:t> </w:t>
            </w:r>
          </w:p>
        </w:tc>
        <w:tc>
          <w:tcPr>
            <w:tcW w:w="1096" w:type="dxa"/>
            <w:tcBorders>
              <w:top w:val="nil"/>
              <w:left w:val="nil"/>
              <w:bottom w:val="single" w:sz="4" w:space="0" w:color="auto"/>
              <w:right w:val="single" w:sz="4" w:space="0" w:color="auto"/>
            </w:tcBorders>
            <w:shd w:val="clear" w:color="auto" w:fill="auto"/>
            <w:noWrap/>
            <w:vAlign w:val="center"/>
            <w:hideMark/>
          </w:tcPr>
          <w:p w14:paraId="640A2561" w14:textId="77777777" w:rsidR="009F00E5" w:rsidRPr="00EA077B" w:rsidRDefault="009F00E5" w:rsidP="009F00E5">
            <w:pPr>
              <w:rPr>
                <w:color w:val="000000"/>
              </w:rPr>
            </w:pPr>
            <w:r w:rsidRPr="00EA077B">
              <w:rPr>
                <w:color w:val="000000"/>
              </w:rPr>
              <w:t>MW</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448DF3D" w14:textId="77777777" w:rsidR="009F00E5" w:rsidRPr="00EA077B" w:rsidRDefault="009F00E5" w:rsidP="009F00E5">
            <w:pPr>
              <w:jc w:val="center"/>
            </w:pPr>
            <w:r w:rsidRPr="00EA077B">
              <w:t> </w:t>
            </w:r>
          </w:p>
        </w:tc>
      </w:tr>
      <w:tr w:rsidR="009F00E5" w:rsidRPr="00EA077B" w14:paraId="7B58AC94" w14:textId="77777777" w:rsidTr="00CA2267">
        <w:trPr>
          <w:trHeight w:val="870"/>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357D765D" w14:textId="77777777" w:rsidR="009F00E5" w:rsidRPr="00EA077B" w:rsidRDefault="009F00E5" w:rsidP="009F00E5">
            <w:pPr>
              <w:rPr>
                <w:color w:val="000000"/>
              </w:rPr>
            </w:pPr>
            <w:r w:rsidRPr="00EA077B">
              <w:rPr>
                <w:color w:val="000000"/>
              </w:rPr>
              <w:t>Rated Continuous Discharge Real Power (MW)</w:t>
            </w:r>
          </w:p>
        </w:tc>
        <w:tc>
          <w:tcPr>
            <w:tcW w:w="4460" w:type="dxa"/>
            <w:tcBorders>
              <w:top w:val="nil"/>
              <w:left w:val="nil"/>
              <w:bottom w:val="single" w:sz="4" w:space="0" w:color="auto"/>
              <w:right w:val="single" w:sz="4" w:space="0" w:color="auto"/>
            </w:tcBorders>
            <w:shd w:val="clear" w:color="auto" w:fill="auto"/>
            <w:vAlign w:val="center"/>
            <w:hideMark/>
          </w:tcPr>
          <w:p w14:paraId="29328E13" w14:textId="77777777" w:rsidR="009F00E5" w:rsidRPr="00EA077B" w:rsidRDefault="009F00E5" w:rsidP="009F00E5">
            <w:pPr>
              <w:rPr>
                <w:color w:val="000000"/>
              </w:rPr>
            </w:pPr>
            <w:r w:rsidRPr="00EA077B">
              <w:rPr>
                <w:color w:val="000000"/>
              </w:rPr>
              <w:t>The rate at which the ESS can continuously deliver energy for the energy storage component’s entire specified SOC range.</w:t>
            </w:r>
          </w:p>
        </w:tc>
        <w:tc>
          <w:tcPr>
            <w:tcW w:w="1096" w:type="dxa"/>
            <w:tcBorders>
              <w:top w:val="nil"/>
              <w:left w:val="nil"/>
              <w:bottom w:val="single" w:sz="4" w:space="0" w:color="auto"/>
              <w:right w:val="single" w:sz="4" w:space="0" w:color="auto"/>
            </w:tcBorders>
            <w:shd w:val="clear" w:color="auto" w:fill="auto"/>
            <w:noWrap/>
            <w:vAlign w:val="center"/>
            <w:hideMark/>
          </w:tcPr>
          <w:p w14:paraId="138142E6" w14:textId="77777777" w:rsidR="009F00E5" w:rsidRPr="00EA077B" w:rsidRDefault="009F00E5" w:rsidP="009F00E5">
            <w:pPr>
              <w:rPr>
                <w:color w:val="000000"/>
              </w:rPr>
            </w:pPr>
            <w:r w:rsidRPr="00EA077B">
              <w:rPr>
                <w:color w:val="000000"/>
              </w:rPr>
              <w:t>MW</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0F03CC8" w14:textId="77777777" w:rsidR="009F00E5" w:rsidRPr="00EA077B" w:rsidRDefault="009F00E5" w:rsidP="009F00E5">
            <w:pPr>
              <w:jc w:val="center"/>
            </w:pPr>
            <w:r w:rsidRPr="00EA077B">
              <w:t> </w:t>
            </w:r>
          </w:p>
        </w:tc>
      </w:tr>
      <w:tr w:rsidR="009F00E5" w:rsidRPr="00EA077B" w14:paraId="4DCFB778" w14:textId="77777777" w:rsidTr="00CA2267">
        <w:trPr>
          <w:trHeight w:val="1740"/>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13E1A780" w14:textId="77777777" w:rsidR="009F00E5" w:rsidRPr="00EA077B" w:rsidRDefault="009F00E5" w:rsidP="009F00E5">
            <w:pPr>
              <w:rPr>
                <w:color w:val="000000"/>
              </w:rPr>
            </w:pPr>
            <w:r w:rsidRPr="00EA077B">
              <w:rPr>
                <w:color w:val="000000"/>
              </w:rPr>
              <w:t>Rated Continuous Charge Real Power (MW)</w:t>
            </w:r>
          </w:p>
        </w:tc>
        <w:tc>
          <w:tcPr>
            <w:tcW w:w="4460" w:type="dxa"/>
            <w:tcBorders>
              <w:top w:val="nil"/>
              <w:left w:val="nil"/>
              <w:bottom w:val="single" w:sz="4" w:space="0" w:color="auto"/>
              <w:right w:val="single" w:sz="4" w:space="0" w:color="auto"/>
            </w:tcBorders>
            <w:shd w:val="clear" w:color="auto" w:fill="auto"/>
            <w:vAlign w:val="center"/>
            <w:hideMark/>
          </w:tcPr>
          <w:p w14:paraId="52E3852F" w14:textId="77777777" w:rsidR="009F00E5" w:rsidRPr="00EA077B" w:rsidRDefault="009F00E5" w:rsidP="009F00E5">
            <w:pPr>
              <w:rPr>
                <w:color w:val="000000"/>
              </w:rPr>
            </w:pPr>
            <w:r w:rsidRPr="00EA077B">
              <w:rPr>
                <w:color w:val="000000"/>
              </w:rPr>
              <w:t>The rate at which the ESS can capture energy for the energy storage component’s entire* SOC range.</w:t>
            </w:r>
            <w:r w:rsidRPr="00EA077B">
              <w:rPr>
                <w:color w:val="000000"/>
              </w:rPr>
              <w:br/>
              <w:t>*The percent state of charge when the charge rate may be reduced near top of charge at end of life (EOL)</w:t>
            </w:r>
          </w:p>
        </w:tc>
        <w:tc>
          <w:tcPr>
            <w:tcW w:w="1096" w:type="dxa"/>
            <w:tcBorders>
              <w:top w:val="nil"/>
              <w:left w:val="nil"/>
              <w:bottom w:val="single" w:sz="4" w:space="0" w:color="auto"/>
              <w:right w:val="single" w:sz="4" w:space="0" w:color="auto"/>
            </w:tcBorders>
            <w:shd w:val="clear" w:color="auto" w:fill="auto"/>
            <w:noWrap/>
            <w:vAlign w:val="center"/>
            <w:hideMark/>
          </w:tcPr>
          <w:p w14:paraId="7D7931F0" w14:textId="77777777" w:rsidR="009F00E5" w:rsidRPr="00EA077B" w:rsidRDefault="009F00E5" w:rsidP="009F00E5">
            <w:pPr>
              <w:rPr>
                <w:color w:val="000000"/>
              </w:rPr>
            </w:pPr>
            <w:r w:rsidRPr="00EA077B">
              <w:rPr>
                <w:color w:val="000000"/>
              </w:rPr>
              <w:t>MW</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D7DCA89" w14:textId="77777777" w:rsidR="009F00E5" w:rsidRPr="00EA077B" w:rsidRDefault="009F00E5" w:rsidP="009F00E5">
            <w:pPr>
              <w:jc w:val="center"/>
            </w:pPr>
            <w:r w:rsidRPr="00EA077B">
              <w:t> </w:t>
            </w:r>
          </w:p>
        </w:tc>
      </w:tr>
      <w:tr w:rsidR="009F00E5" w:rsidRPr="00EA077B" w14:paraId="39AC4595" w14:textId="77777777" w:rsidTr="00CA2267">
        <w:trPr>
          <w:trHeight w:val="305"/>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34BE5E4C" w14:textId="77777777" w:rsidR="009F00E5" w:rsidRPr="00EA077B" w:rsidRDefault="009F00E5" w:rsidP="009F00E5">
            <w:pPr>
              <w:rPr>
                <w:color w:val="000000"/>
              </w:rPr>
            </w:pPr>
            <w:r w:rsidRPr="00EA077B">
              <w:rPr>
                <w:color w:val="000000"/>
              </w:rPr>
              <w:t>Rated Storage Energy (MWh)</w:t>
            </w:r>
          </w:p>
        </w:tc>
        <w:tc>
          <w:tcPr>
            <w:tcW w:w="4460" w:type="dxa"/>
            <w:tcBorders>
              <w:top w:val="nil"/>
              <w:left w:val="nil"/>
              <w:bottom w:val="single" w:sz="4" w:space="0" w:color="auto"/>
              <w:right w:val="single" w:sz="4" w:space="0" w:color="auto"/>
            </w:tcBorders>
            <w:shd w:val="clear" w:color="auto" w:fill="auto"/>
            <w:vAlign w:val="center"/>
            <w:hideMark/>
          </w:tcPr>
          <w:p w14:paraId="06344C13" w14:textId="77777777" w:rsidR="009F00E5" w:rsidRPr="00EA077B" w:rsidRDefault="009F00E5" w:rsidP="009F00E5">
            <w:pPr>
              <w:rPr>
                <w:color w:val="000000"/>
              </w:rPr>
            </w:pPr>
            <w:r w:rsidRPr="00EA077B">
              <w:rPr>
                <w:color w:val="000000"/>
              </w:rPr>
              <w:t> </w:t>
            </w:r>
          </w:p>
        </w:tc>
        <w:tc>
          <w:tcPr>
            <w:tcW w:w="1096" w:type="dxa"/>
            <w:tcBorders>
              <w:top w:val="nil"/>
              <w:left w:val="nil"/>
              <w:bottom w:val="single" w:sz="4" w:space="0" w:color="auto"/>
              <w:right w:val="single" w:sz="4" w:space="0" w:color="auto"/>
            </w:tcBorders>
            <w:shd w:val="clear" w:color="auto" w:fill="auto"/>
            <w:noWrap/>
            <w:vAlign w:val="center"/>
            <w:hideMark/>
          </w:tcPr>
          <w:p w14:paraId="1F572CCD" w14:textId="77777777" w:rsidR="009F00E5" w:rsidRPr="00EA077B" w:rsidRDefault="009F00E5" w:rsidP="009F00E5">
            <w:pPr>
              <w:rPr>
                <w:color w:val="000000"/>
              </w:rPr>
            </w:pPr>
            <w:r w:rsidRPr="00EA077B">
              <w:rPr>
                <w:color w:val="000000"/>
              </w:rPr>
              <w:t>MWh</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E5E7B47" w14:textId="77777777" w:rsidR="009F00E5" w:rsidRPr="00EA077B" w:rsidRDefault="009F00E5" w:rsidP="009F00E5">
            <w:pPr>
              <w:jc w:val="center"/>
            </w:pPr>
            <w:r w:rsidRPr="00EA077B">
              <w:t> </w:t>
            </w:r>
          </w:p>
        </w:tc>
      </w:tr>
      <w:tr w:rsidR="009F00E5" w:rsidRPr="00EA077B" w14:paraId="57A946D3" w14:textId="77777777" w:rsidTr="00CA2267">
        <w:trPr>
          <w:trHeight w:val="580"/>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20F64976" w14:textId="77777777" w:rsidR="009F00E5" w:rsidRPr="00EA077B" w:rsidRDefault="009F00E5" w:rsidP="009F00E5">
            <w:pPr>
              <w:rPr>
                <w:color w:val="000000"/>
              </w:rPr>
            </w:pPr>
            <w:r w:rsidRPr="00EA077B">
              <w:rPr>
                <w:color w:val="000000"/>
              </w:rPr>
              <w:t>Energy Density (kWh/sq. ft.)</w:t>
            </w:r>
          </w:p>
        </w:tc>
        <w:tc>
          <w:tcPr>
            <w:tcW w:w="4460" w:type="dxa"/>
            <w:tcBorders>
              <w:top w:val="nil"/>
              <w:left w:val="nil"/>
              <w:bottom w:val="single" w:sz="4" w:space="0" w:color="auto"/>
              <w:right w:val="single" w:sz="4" w:space="0" w:color="auto"/>
            </w:tcBorders>
            <w:shd w:val="clear" w:color="auto" w:fill="auto"/>
            <w:vAlign w:val="center"/>
            <w:hideMark/>
          </w:tcPr>
          <w:p w14:paraId="236CEFA9" w14:textId="77777777" w:rsidR="009F00E5" w:rsidRPr="00EA077B" w:rsidRDefault="009F00E5" w:rsidP="009F00E5">
            <w:pPr>
              <w:rPr>
                <w:color w:val="000000"/>
              </w:rPr>
            </w:pPr>
            <w:r w:rsidRPr="00EA077B">
              <w:rPr>
                <w:color w:val="000000"/>
              </w:rPr>
              <w:t> </w:t>
            </w:r>
          </w:p>
        </w:tc>
        <w:tc>
          <w:tcPr>
            <w:tcW w:w="1096" w:type="dxa"/>
            <w:tcBorders>
              <w:top w:val="nil"/>
              <w:left w:val="nil"/>
              <w:bottom w:val="single" w:sz="4" w:space="0" w:color="auto"/>
              <w:right w:val="single" w:sz="4" w:space="0" w:color="auto"/>
            </w:tcBorders>
            <w:shd w:val="clear" w:color="auto" w:fill="auto"/>
            <w:vAlign w:val="center"/>
            <w:hideMark/>
          </w:tcPr>
          <w:p w14:paraId="2532FE4A" w14:textId="77777777" w:rsidR="009F00E5" w:rsidRPr="00EA077B" w:rsidRDefault="009F00E5" w:rsidP="009F00E5">
            <w:pPr>
              <w:rPr>
                <w:color w:val="000000"/>
              </w:rPr>
            </w:pPr>
            <w:r w:rsidRPr="00EA077B">
              <w:rPr>
                <w:color w:val="000000"/>
              </w:rPr>
              <w:t>kWh/sq. ft.</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05212D5" w14:textId="77777777" w:rsidR="009F00E5" w:rsidRPr="00EA077B" w:rsidRDefault="009F00E5" w:rsidP="009F00E5">
            <w:pPr>
              <w:jc w:val="center"/>
            </w:pPr>
            <w:r w:rsidRPr="00EA077B">
              <w:t> </w:t>
            </w:r>
          </w:p>
        </w:tc>
      </w:tr>
      <w:tr w:rsidR="009F00E5" w:rsidRPr="00EA077B" w14:paraId="3E9A2654" w14:textId="77777777" w:rsidTr="00CA2267">
        <w:trPr>
          <w:trHeight w:val="305"/>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140EF781" w14:textId="77777777" w:rsidR="009F00E5" w:rsidRPr="00EA077B" w:rsidRDefault="009F00E5" w:rsidP="009F00E5">
            <w:pPr>
              <w:rPr>
                <w:color w:val="000000"/>
              </w:rPr>
            </w:pPr>
            <w:r w:rsidRPr="00EA077B">
              <w:rPr>
                <w:color w:val="000000"/>
              </w:rPr>
              <w:t>Total Footprint (Acres)</w:t>
            </w:r>
          </w:p>
        </w:tc>
        <w:tc>
          <w:tcPr>
            <w:tcW w:w="4460" w:type="dxa"/>
            <w:tcBorders>
              <w:top w:val="nil"/>
              <w:left w:val="nil"/>
              <w:bottom w:val="single" w:sz="4" w:space="0" w:color="auto"/>
              <w:right w:val="single" w:sz="4" w:space="0" w:color="auto"/>
            </w:tcBorders>
            <w:shd w:val="clear" w:color="auto" w:fill="auto"/>
            <w:vAlign w:val="center"/>
            <w:hideMark/>
          </w:tcPr>
          <w:p w14:paraId="1D39C417" w14:textId="77777777" w:rsidR="009F00E5" w:rsidRPr="00EA077B" w:rsidRDefault="009F00E5" w:rsidP="009F00E5">
            <w:pPr>
              <w:rPr>
                <w:color w:val="000000"/>
              </w:rPr>
            </w:pPr>
            <w:r w:rsidRPr="00EA077B">
              <w:rPr>
                <w:color w:val="000000"/>
              </w:rPr>
              <w:t> </w:t>
            </w:r>
          </w:p>
        </w:tc>
        <w:tc>
          <w:tcPr>
            <w:tcW w:w="1096" w:type="dxa"/>
            <w:tcBorders>
              <w:top w:val="nil"/>
              <w:left w:val="nil"/>
              <w:bottom w:val="single" w:sz="4" w:space="0" w:color="auto"/>
              <w:right w:val="single" w:sz="4" w:space="0" w:color="auto"/>
            </w:tcBorders>
            <w:shd w:val="clear" w:color="auto" w:fill="auto"/>
            <w:noWrap/>
            <w:vAlign w:val="center"/>
            <w:hideMark/>
          </w:tcPr>
          <w:p w14:paraId="4C2470FC" w14:textId="77777777" w:rsidR="009F00E5" w:rsidRPr="00EA077B" w:rsidRDefault="009F00E5" w:rsidP="009F00E5">
            <w:pPr>
              <w:rPr>
                <w:color w:val="000000"/>
              </w:rPr>
            </w:pPr>
            <w:r w:rsidRPr="00EA077B">
              <w:rPr>
                <w:color w:val="000000"/>
              </w:rPr>
              <w:t>Acres</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D0F4A17" w14:textId="77777777" w:rsidR="009F00E5" w:rsidRPr="00EA077B" w:rsidRDefault="009F00E5" w:rsidP="009F00E5">
            <w:pPr>
              <w:jc w:val="center"/>
            </w:pPr>
            <w:r w:rsidRPr="00EA077B">
              <w:t> </w:t>
            </w:r>
          </w:p>
        </w:tc>
      </w:tr>
      <w:tr w:rsidR="009F00E5" w:rsidRPr="00EA077B" w14:paraId="7210001D" w14:textId="77777777" w:rsidTr="00CA2267">
        <w:trPr>
          <w:trHeight w:val="305"/>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3ABD336A" w14:textId="77777777" w:rsidR="009F00E5" w:rsidRPr="00EA077B" w:rsidRDefault="009F00E5" w:rsidP="009F00E5">
            <w:pPr>
              <w:rPr>
                <w:color w:val="000000"/>
              </w:rPr>
            </w:pPr>
            <w:r w:rsidRPr="00EA077B">
              <w:rPr>
                <w:color w:val="000000"/>
              </w:rPr>
              <w:t>Total Footprint (sq. ft.)</w:t>
            </w:r>
          </w:p>
        </w:tc>
        <w:tc>
          <w:tcPr>
            <w:tcW w:w="4460" w:type="dxa"/>
            <w:tcBorders>
              <w:top w:val="nil"/>
              <w:left w:val="nil"/>
              <w:bottom w:val="single" w:sz="4" w:space="0" w:color="auto"/>
              <w:right w:val="single" w:sz="4" w:space="0" w:color="auto"/>
            </w:tcBorders>
            <w:shd w:val="clear" w:color="auto" w:fill="auto"/>
            <w:vAlign w:val="center"/>
            <w:hideMark/>
          </w:tcPr>
          <w:p w14:paraId="076A4D9E" w14:textId="77777777" w:rsidR="009F00E5" w:rsidRPr="00EA077B" w:rsidRDefault="009F00E5" w:rsidP="009F00E5">
            <w:pPr>
              <w:rPr>
                <w:color w:val="000000"/>
              </w:rPr>
            </w:pPr>
            <w:r w:rsidRPr="00EA077B">
              <w:rPr>
                <w:color w:val="000000"/>
              </w:rPr>
              <w:t> </w:t>
            </w:r>
          </w:p>
        </w:tc>
        <w:tc>
          <w:tcPr>
            <w:tcW w:w="1096" w:type="dxa"/>
            <w:tcBorders>
              <w:top w:val="nil"/>
              <w:left w:val="nil"/>
              <w:bottom w:val="single" w:sz="4" w:space="0" w:color="auto"/>
              <w:right w:val="single" w:sz="4" w:space="0" w:color="auto"/>
            </w:tcBorders>
            <w:shd w:val="clear" w:color="auto" w:fill="auto"/>
            <w:noWrap/>
            <w:vAlign w:val="center"/>
            <w:hideMark/>
          </w:tcPr>
          <w:p w14:paraId="14304D4A" w14:textId="77777777" w:rsidR="009F00E5" w:rsidRPr="00EA077B" w:rsidRDefault="009F00E5" w:rsidP="009F00E5">
            <w:pPr>
              <w:rPr>
                <w:color w:val="000000"/>
              </w:rPr>
            </w:pPr>
            <w:r w:rsidRPr="00EA077B">
              <w:rPr>
                <w:color w:val="000000"/>
              </w:rPr>
              <w:t>Sq. ft.</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C11CDC7" w14:textId="77777777" w:rsidR="009F00E5" w:rsidRPr="00EA077B" w:rsidRDefault="009F00E5" w:rsidP="009F00E5">
            <w:pPr>
              <w:jc w:val="center"/>
            </w:pPr>
            <w:r w:rsidRPr="00EA077B">
              <w:t> </w:t>
            </w:r>
          </w:p>
        </w:tc>
      </w:tr>
      <w:tr w:rsidR="009F00E5" w:rsidRPr="00EA077B" w14:paraId="69A09B97" w14:textId="77777777" w:rsidTr="00CA2267">
        <w:trPr>
          <w:trHeight w:val="305"/>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6AE15AE8" w14:textId="77777777" w:rsidR="009F00E5" w:rsidRPr="00EA077B" w:rsidRDefault="009F00E5" w:rsidP="009F00E5">
            <w:pPr>
              <w:rPr>
                <w:color w:val="000000"/>
              </w:rPr>
            </w:pPr>
            <w:r w:rsidRPr="00EA077B">
              <w:rPr>
                <w:color w:val="000000"/>
              </w:rPr>
              <w:t>Response Time, Cold Start-up (seconds)</w:t>
            </w:r>
          </w:p>
        </w:tc>
        <w:tc>
          <w:tcPr>
            <w:tcW w:w="4460" w:type="dxa"/>
            <w:tcBorders>
              <w:top w:val="nil"/>
              <w:left w:val="nil"/>
              <w:bottom w:val="single" w:sz="4" w:space="0" w:color="auto"/>
              <w:right w:val="single" w:sz="4" w:space="0" w:color="auto"/>
            </w:tcBorders>
            <w:shd w:val="clear" w:color="auto" w:fill="auto"/>
            <w:vAlign w:val="center"/>
            <w:hideMark/>
          </w:tcPr>
          <w:p w14:paraId="62697894" w14:textId="77777777" w:rsidR="009F00E5" w:rsidRPr="00EA077B" w:rsidRDefault="009F00E5" w:rsidP="009F00E5">
            <w:pPr>
              <w:rPr>
                <w:color w:val="000000"/>
              </w:rPr>
            </w:pPr>
            <w:r w:rsidRPr="00EA077B">
              <w:rPr>
                <w:color w:val="000000"/>
              </w:rPr>
              <w:t> </w:t>
            </w:r>
          </w:p>
        </w:tc>
        <w:tc>
          <w:tcPr>
            <w:tcW w:w="1096" w:type="dxa"/>
            <w:tcBorders>
              <w:top w:val="nil"/>
              <w:left w:val="nil"/>
              <w:bottom w:val="single" w:sz="4" w:space="0" w:color="auto"/>
              <w:right w:val="single" w:sz="4" w:space="0" w:color="auto"/>
            </w:tcBorders>
            <w:shd w:val="clear" w:color="auto" w:fill="auto"/>
            <w:noWrap/>
            <w:vAlign w:val="center"/>
            <w:hideMark/>
          </w:tcPr>
          <w:p w14:paraId="0343C12D" w14:textId="77777777" w:rsidR="009F00E5" w:rsidRPr="00EA077B" w:rsidRDefault="009F00E5" w:rsidP="009F00E5">
            <w:pPr>
              <w:rPr>
                <w:color w:val="000000"/>
              </w:rPr>
            </w:pPr>
            <w:r w:rsidRPr="00EA077B">
              <w:rPr>
                <w:color w:val="000000"/>
              </w:rPr>
              <w:t>seconds</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956950B" w14:textId="77777777" w:rsidR="009F00E5" w:rsidRPr="00EA077B" w:rsidRDefault="009F00E5" w:rsidP="009F00E5">
            <w:pPr>
              <w:jc w:val="center"/>
            </w:pPr>
            <w:r w:rsidRPr="00EA077B">
              <w:t> </w:t>
            </w:r>
          </w:p>
        </w:tc>
      </w:tr>
      <w:tr w:rsidR="009F00E5" w:rsidRPr="00EA077B" w14:paraId="6B8DFDF3" w14:textId="77777777" w:rsidTr="00CA2267">
        <w:trPr>
          <w:trHeight w:val="305"/>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517DE378" w14:textId="77777777" w:rsidR="009F00E5" w:rsidRPr="00EA077B" w:rsidRDefault="009F00E5" w:rsidP="009F00E5">
            <w:pPr>
              <w:rPr>
                <w:color w:val="000000"/>
              </w:rPr>
            </w:pPr>
            <w:r w:rsidRPr="00EA077B">
              <w:rPr>
                <w:color w:val="000000"/>
              </w:rPr>
              <w:t>Response Time, Warm Start-up (seconds)</w:t>
            </w:r>
          </w:p>
        </w:tc>
        <w:tc>
          <w:tcPr>
            <w:tcW w:w="4460" w:type="dxa"/>
            <w:tcBorders>
              <w:top w:val="nil"/>
              <w:left w:val="nil"/>
              <w:bottom w:val="single" w:sz="4" w:space="0" w:color="auto"/>
              <w:right w:val="single" w:sz="4" w:space="0" w:color="auto"/>
            </w:tcBorders>
            <w:shd w:val="clear" w:color="auto" w:fill="auto"/>
            <w:vAlign w:val="center"/>
            <w:hideMark/>
          </w:tcPr>
          <w:p w14:paraId="658C56D9" w14:textId="77777777" w:rsidR="009F00E5" w:rsidRPr="00EA077B" w:rsidRDefault="009F00E5" w:rsidP="009F00E5">
            <w:pPr>
              <w:rPr>
                <w:color w:val="000000"/>
              </w:rPr>
            </w:pPr>
            <w:r w:rsidRPr="00EA077B">
              <w:rPr>
                <w:color w:val="000000"/>
              </w:rPr>
              <w:t> </w:t>
            </w:r>
          </w:p>
        </w:tc>
        <w:tc>
          <w:tcPr>
            <w:tcW w:w="1096" w:type="dxa"/>
            <w:tcBorders>
              <w:top w:val="nil"/>
              <w:left w:val="nil"/>
              <w:bottom w:val="single" w:sz="4" w:space="0" w:color="auto"/>
              <w:right w:val="single" w:sz="4" w:space="0" w:color="auto"/>
            </w:tcBorders>
            <w:shd w:val="clear" w:color="auto" w:fill="auto"/>
            <w:noWrap/>
            <w:vAlign w:val="center"/>
            <w:hideMark/>
          </w:tcPr>
          <w:p w14:paraId="53EC9E05" w14:textId="77777777" w:rsidR="009F00E5" w:rsidRPr="00EA077B" w:rsidRDefault="009F00E5" w:rsidP="009F00E5">
            <w:pPr>
              <w:rPr>
                <w:color w:val="000000"/>
              </w:rPr>
            </w:pPr>
            <w:r w:rsidRPr="00EA077B">
              <w:rPr>
                <w:color w:val="000000"/>
              </w:rPr>
              <w:t>seconds</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77701D4" w14:textId="77777777" w:rsidR="009F00E5" w:rsidRPr="00EA077B" w:rsidRDefault="009F00E5" w:rsidP="009F00E5">
            <w:pPr>
              <w:jc w:val="center"/>
            </w:pPr>
            <w:r w:rsidRPr="00EA077B">
              <w:t> </w:t>
            </w:r>
          </w:p>
        </w:tc>
      </w:tr>
      <w:tr w:rsidR="009F00E5" w:rsidRPr="00EA077B" w14:paraId="7064E489" w14:textId="77777777" w:rsidTr="00CA2267">
        <w:trPr>
          <w:trHeight w:val="305"/>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41544E9C" w14:textId="77777777" w:rsidR="009F00E5" w:rsidRPr="00EA077B" w:rsidRDefault="009F00E5" w:rsidP="009F00E5">
            <w:pPr>
              <w:rPr>
                <w:color w:val="000000"/>
              </w:rPr>
            </w:pPr>
            <w:r w:rsidRPr="00EA077B">
              <w:rPr>
                <w:color w:val="000000"/>
              </w:rPr>
              <w:t>Useful Life (years)</w:t>
            </w:r>
          </w:p>
        </w:tc>
        <w:tc>
          <w:tcPr>
            <w:tcW w:w="4460" w:type="dxa"/>
            <w:tcBorders>
              <w:top w:val="nil"/>
              <w:left w:val="nil"/>
              <w:bottom w:val="single" w:sz="4" w:space="0" w:color="auto"/>
              <w:right w:val="single" w:sz="4" w:space="0" w:color="auto"/>
            </w:tcBorders>
            <w:shd w:val="clear" w:color="auto" w:fill="auto"/>
            <w:vAlign w:val="center"/>
            <w:hideMark/>
          </w:tcPr>
          <w:p w14:paraId="5A588FE9" w14:textId="77777777" w:rsidR="009F00E5" w:rsidRPr="00EA077B" w:rsidRDefault="009F00E5" w:rsidP="009F00E5">
            <w:pPr>
              <w:rPr>
                <w:color w:val="000000"/>
              </w:rPr>
            </w:pPr>
            <w:r w:rsidRPr="00EA077B">
              <w:rPr>
                <w:color w:val="000000"/>
              </w:rPr>
              <w:t> </w:t>
            </w:r>
          </w:p>
        </w:tc>
        <w:tc>
          <w:tcPr>
            <w:tcW w:w="1096" w:type="dxa"/>
            <w:tcBorders>
              <w:top w:val="nil"/>
              <w:left w:val="nil"/>
              <w:bottom w:val="single" w:sz="4" w:space="0" w:color="auto"/>
              <w:right w:val="single" w:sz="4" w:space="0" w:color="auto"/>
            </w:tcBorders>
            <w:shd w:val="clear" w:color="auto" w:fill="auto"/>
            <w:noWrap/>
            <w:vAlign w:val="center"/>
            <w:hideMark/>
          </w:tcPr>
          <w:p w14:paraId="1295C44D" w14:textId="77777777" w:rsidR="009F00E5" w:rsidRPr="00EA077B" w:rsidRDefault="009F00E5" w:rsidP="009F00E5">
            <w:pPr>
              <w:rPr>
                <w:color w:val="000000"/>
              </w:rPr>
            </w:pPr>
            <w:r w:rsidRPr="00EA077B">
              <w:rPr>
                <w:color w:val="000000"/>
              </w:rPr>
              <w:t>years</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6986B9B" w14:textId="77777777" w:rsidR="009F00E5" w:rsidRPr="00EA077B" w:rsidRDefault="009F00E5" w:rsidP="009F00E5">
            <w:pPr>
              <w:jc w:val="center"/>
            </w:pPr>
            <w:r w:rsidRPr="00EA077B">
              <w:t> </w:t>
            </w:r>
          </w:p>
        </w:tc>
      </w:tr>
      <w:tr w:rsidR="009F00E5" w:rsidRPr="00EA077B" w14:paraId="549C50A1" w14:textId="77777777" w:rsidTr="00CA2267">
        <w:trPr>
          <w:trHeight w:val="305"/>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69A043B1" w14:textId="77777777" w:rsidR="009F00E5" w:rsidRPr="00EA077B" w:rsidRDefault="009F00E5" w:rsidP="009F00E5">
            <w:pPr>
              <w:rPr>
                <w:color w:val="000000"/>
              </w:rPr>
            </w:pPr>
            <w:r w:rsidRPr="00EA077B">
              <w:rPr>
                <w:color w:val="000000"/>
              </w:rPr>
              <w:t>Charge Ramp Rate (MW/min)</w:t>
            </w:r>
          </w:p>
        </w:tc>
        <w:tc>
          <w:tcPr>
            <w:tcW w:w="4460" w:type="dxa"/>
            <w:tcBorders>
              <w:top w:val="nil"/>
              <w:left w:val="nil"/>
              <w:bottom w:val="single" w:sz="4" w:space="0" w:color="auto"/>
              <w:right w:val="single" w:sz="4" w:space="0" w:color="auto"/>
            </w:tcBorders>
            <w:shd w:val="clear" w:color="auto" w:fill="auto"/>
            <w:vAlign w:val="center"/>
            <w:hideMark/>
          </w:tcPr>
          <w:p w14:paraId="4451DB1B" w14:textId="77777777" w:rsidR="009F00E5" w:rsidRPr="00EA077B" w:rsidRDefault="009F00E5" w:rsidP="009F00E5">
            <w:pPr>
              <w:rPr>
                <w:color w:val="000000"/>
              </w:rPr>
            </w:pPr>
            <w:r w:rsidRPr="00EA077B">
              <w:rPr>
                <w:color w:val="000000"/>
              </w:rPr>
              <w:t> </w:t>
            </w:r>
          </w:p>
        </w:tc>
        <w:tc>
          <w:tcPr>
            <w:tcW w:w="1096" w:type="dxa"/>
            <w:tcBorders>
              <w:top w:val="nil"/>
              <w:left w:val="nil"/>
              <w:bottom w:val="single" w:sz="4" w:space="0" w:color="auto"/>
              <w:right w:val="single" w:sz="4" w:space="0" w:color="auto"/>
            </w:tcBorders>
            <w:shd w:val="clear" w:color="auto" w:fill="auto"/>
            <w:noWrap/>
            <w:vAlign w:val="center"/>
            <w:hideMark/>
          </w:tcPr>
          <w:p w14:paraId="134F73AD" w14:textId="77777777" w:rsidR="009F00E5" w:rsidRPr="00EA077B" w:rsidRDefault="009F00E5" w:rsidP="009F00E5">
            <w:pPr>
              <w:rPr>
                <w:color w:val="000000"/>
              </w:rPr>
            </w:pPr>
            <w:r w:rsidRPr="00EA077B">
              <w:rPr>
                <w:color w:val="000000"/>
              </w:rPr>
              <w:t>MW/min</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A1577A8" w14:textId="77777777" w:rsidR="009F00E5" w:rsidRPr="00EA077B" w:rsidRDefault="009F00E5" w:rsidP="009F00E5">
            <w:pPr>
              <w:jc w:val="center"/>
            </w:pPr>
            <w:r w:rsidRPr="00EA077B">
              <w:t> </w:t>
            </w:r>
          </w:p>
        </w:tc>
      </w:tr>
      <w:tr w:rsidR="009F00E5" w:rsidRPr="00EA077B" w14:paraId="0DAB10E6" w14:textId="77777777" w:rsidTr="00CA2267">
        <w:trPr>
          <w:trHeight w:val="305"/>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0BCE2036" w14:textId="77777777" w:rsidR="009F00E5" w:rsidRPr="00EA077B" w:rsidRDefault="009F00E5" w:rsidP="009F00E5">
            <w:pPr>
              <w:rPr>
                <w:color w:val="000000"/>
              </w:rPr>
            </w:pPr>
            <w:r w:rsidRPr="00EA077B">
              <w:rPr>
                <w:color w:val="000000"/>
              </w:rPr>
              <w:t>Discharge Ramp Rate (MW/min)</w:t>
            </w:r>
          </w:p>
        </w:tc>
        <w:tc>
          <w:tcPr>
            <w:tcW w:w="4460" w:type="dxa"/>
            <w:tcBorders>
              <w:top w:val="nil"/>
              <w:left w:val="nil"/>
              <w:bottom w:val="single" w:sz="4" w:space="0" w:color="auto"/>
              <w:right w:val="single" w:sz="4" w:space="0" w:color="auto"/>
            </w:tcBorders>
            <w:shd w:val="clear" w:color="auto" w:fill="auto"/>
            <w:vAlign w:val="center"/>
            <w:hideMark/>
          </w:tcPr>
          <w:p w14:paraId="7DB6646C" w14:textId="77777777" w:rsidR="009F00E5" w:rsidRPr="00EA077B" w:rsidRDefault="009F00E5" w:rsidP="009F00E5">
            <w:pPr>
              <w:rPr>
                <w:color w:val="000000"/>
              </w:rPr>
            </w:pPr>
            <w:r w:rsidRPr="00EA077B">
              <w:rPr>
                <w:color w:val="000000"/>
              </w:rPr>
              <w:t> </w:t>
            </w:r>
          </w:p>
        </w:tc>
        <w:tc>
          <w:tcPr>
            <w:tcW w:w="1096" w:type="dxa"/>
            <w:tcBorders>
              <w:top w:val="nil"/>
              <w:left w:val="nil"/>
              <w:bottom w:val="single" w:sz="4" w:space="0" w:color="auto"/>
              <w:right w:val="single" w:sz="4" w:space="0" w:color="auto"/>
            </w:tcBorders>
            <w:shd w:val="clear" w:color="auto" w:fill="auto"/>
            <w:noWrap/>
            <w:vAlign w:val="center"/>
            <w:hideMark/>
          </w:tcPr>
          <w:p w14:paraId="593774E6" w14:textId="77777777" w:rsidR="009F00E5" w:rsidRPr="00EA077B" w:rsidRDefault="009F00E5" w:rsidP="009F00E5">
            <w:pPr>
              <w:rPr>
                <w:color w:val="000000"/>
              </w:rPr>
            </w:pPr>
            <w:r w:rsidRPr="00EA077B">
              <w:rPr>
                <w:color w:val="000000"/>
              </w:rPr>
              <w:t>MW/min</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F8C8A86" w14:textId="77777777" w:rsidR="009F00E5" w:rsidRPr="00EA077B" w:rsidRDefault="009F00E5" w:rsidP="009F00E5">
            <w:pPr>
              <w:jc w:val="center"/>
            </w:pPr>
            <w:r w:rsidRPr="00EA077B">
              <w:t> </w:t>
            </w:r>
          </w:p>
        </w:tc>
      </w:tr>
      <w:tr w:rsidR="009F00E5" w:rsidRPr="00EA077B" w14:paraId="6AD0EE51" w14:textId="77777777" w:rsidTr="00CA2267">
        <w:trPr>
          <w:trHeight w:val="870"/>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76B3EF57" w14:textId="77777777" w:rsidR="009F00E5" w:rsidRPr="00EA077B" w:rsidRDefault="009F00E5" w:rsidP="009F00E5">
            <w:pPr>
              <w:rPr>
                <w:color w:val="000000"/>
              </w:rPr>
            </w:pPr>
            <w:r w:rsidRPr="00EA077B">
              <w:rPr>
                <w:color w:val="000000"/>
              </w:rPr>
              <w:t>Minimum Charge Time (hours)</w:t>
            </w:r>
          </w:p>
        </w:tc>
        <w:tc>
          <w:tcPr>
            <w:tcW w:w="4460" w:type="dxa"/>
            <w:tcBorders>
              <w:top w:val="nil"/>
              <w:left w:val="nil"/>
              <w:bottom w:val="single" w:sz="4" w:space="0" w:color="auto"/>
              <w:right w:val="single" w:sz="4" w:space="0" w:color="auto"/>
            </w:tcBorders>
            <w:shd w:val="clear" w:color="auto" w:fill="auto"/>
            <w:vAlign w:val="center"/>
            <w:hideMark/>
          </w:tcPr>
          <w:p w14:paraId="6FF1C7C0" w14:textId="77777777" w:rsidR="009F00E5" w:rsidRPr="00EA077B" w:rsidRDefault="009F00E5" w:rsidP="009F00E5">
            <w:pPr>
              <w:rPr>
                <w:color w:val="000000"/>
              </w:rPr>
            </w:pPr>
            <w:r w:rsidRPr="00EA077B">
              <w:rPr>
                <w:color w:val="000000"/>
              </w:rPr>
              <w:t>The minimum amount of time required for the ESS to be charged from minimum SOC to its rated maximum SOC.</w:t>
            </w:r>
          </w:p>
        </w:tc>
        <w:tc>
          <w:tcPr>
            <w:tcW w:w="1096" w:type="dxa"/>
            <w:tcBorders>
              <w:top w:val="nil"/>
              <w:left w:val="nil"/>
              <w:bottom w:val="single" w:sz="4" w:space="0" w:color="auto"/>
              <w:right w:val="single" w:sz="4" w:space="0" w:color="auto"/>
            </w:tcBorders>
            <w:shd w:val="clear" w:color="auto" w:fill="auto"/>
            <w:noWrap/>
            <w:vAlign w:val="center"/>
            <w:hideMark/>
          </w:tcPr>
          <w:p w14:paraId="2989075D" w14:textId="77777777" w:rsidR="009F00E5" w:rsidRPr="00EA077B" w:rsidRDefault="009F00E5" w:rsidP="009F00E5">
            <w:pPr>
              <w:rPr>
                <w:color w:val="000000"/>
              </w:rPr>
            </w:pPr>
            <w:r w:rsidRPr="00EA077B">
              <w:rPr>
                <w:color w:val="000000"/>
              </w:rPr>
              <w:t>hours</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8EC42F2" w14:textId="77777777" w:rsidR="009F00E5" w:rsidRPr="00EA077B" w:rsidRDefault="009F00E5" w:rsidP="009F00E5">
            <w:pPr>
              <w:jc w:val="center"/>
            </w:pPr>
            <w:r w:rsidRPr="00EA077B">
              <w:t> </w:t>
            </w:r>
          </w:p>
        </w:tc>
      </w:tr>
      <w:tr w:rsidR="009F00E5" w:rsidRPr="00EA077B" w14:paraId="013AE184" w14:textId="77777777" w:rsidTr="00CA2267">
        <w:trPr>
          <w:trHeight w:val="870"/>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6C53804D" w14:textId="77777777" w:rsidR="009F00E5" w:rsidRPr="00EA077B" w:rsidRDefault="009F00E5" w:rsidP="009F00E5">
            <w:pPr>
              <w:rPr>
                <w:color w:val="000000"/>
              </w:rPr>
            </w:pPr>
            <w:r w:rsidRPr="00EA077B">
              <w:rPr>
                <w:color w:val="000000"/>
              </w:rPr>
              <w:t>Typical Charge Time (hours)</w:t>
            </w:r>
          </w:p>
        </w:tc>
        <w:tc>
          <w:tcPr>
            <w:tcW w:w="4460" w:type="dxa"/>
            <w:tcBorders>
              <w:top w:val="nil"/>
              <w:left w:val="nil"/>
              <w:bottom w:val="single" w:sz="4" w:space="0" w:color="auto"/>
              <w:right w:val="single" w:sz="4" w:space="0" w:color="auto"/>
            </w:tcBorders>
            <w:shd w:val="clear" w:color="auto" w:fill="auto"/>
            <w:vAlign w:val="center"/>
            <w:hideMark/>
          </w:tcPr>
          <w:p w14:paraId="5A6DF2F2" w14:textId="77777777" w:rsidR="009F00E5" w:rsidRPr="00EA077B" w:rsidRDefault="009F00E5" w:rsidP="009F00E5">
            <w:pPr>
              <w:rPr>
                <w:color w:val="000000"/>
              </w:rPr>
            </w:pPr>
            <w:r w:rsidRPr="00EA077B">
              <w:rPr>
                <w:color w:val="000000"/>
              </w:rPr>
              <w:t>This should include any time for rest a period needed between a full or partial charge or discharge cycle.</w:t>
            </w:r>
          </w:p>
        </w:tc>
        <w:tc>
          <w:tcPr>
            <w:tcW w:w="1096" w:type="dxa"/>
            <w:tcBorders>
              <w:top w:val="nil"/>
              <w:left w:val="nil"/>
              <w:bottom w:val="single" w:sz="4" w:space="0" w:color="auto"/>
              <w:right w:val="single" w:sz="4" w:space="0" w:color="auto"/>
            </w:tcBorders>
            <w:shd w:val="clear" w:color="auto" w:fill="auto"/>
            <w:noWrap/>
            <w:vAlign w:val="center"/>
            <w:hideMark/>
          </w:tcPr>
          <w:p w14:paraId="470E1A2F" w14:textId="77777777" w:rsidR="009F00E5" w:rsidRPr="00EA077B" w:rsidRDefault="009F00E5" w:rsidP="009F00E5">
            <w:pPr>
              <w:rPr>
                <w:color w:val="000000"/>
              </w:rPr>
            </w:pPr>
            <w:r w:rsidRPr="00EA077B">
              <w:rPr>
                <w:color w:val="000000"/>
              </w:rPr>
              <w:t>hours</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30F68FA" w14:textId="77777777" w:rsidR="009F00E5" w:rsidRPr="00EA077B" w:rsidRDefault="009F00E5" w:rsidP="009F00E5">
            <w:pPr>
              <w:jc w:val="center"/>
            </w:pPr>
            <w:r w:rsidRPr="00EA077B">
              <w:t> </w:t>
            </w:r>
          </w:p>
        </w:tc>
      </w:tr>
      <w:tr w:rsidR="009F00E5" w:rsidRPr="00EA077B" w14:paraId="7C98766E" w14:textId="77777777" w:rsidTr="00CA2267">
        <w:trPr>
          <w:trHeight w:val="305"/>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4AEA3C41" w14:textId="77777777" w:rsidR="009F00E5" w:rsidRPr="00EA077B" w:rsidRDefault="009F00E5" w:rsidP="009F00E5">
            <w:pPr>
              <w:rPr>
                <w:color w:val="000000"/>
              </w:rPr>
            </w:pPr>
            <w:r w:rsidRPr="00EA077B">
              <w:rPr>
                <w:color w:val="000000"/>
              </w:rPr>
              <w:t>Degradation (%/year)</w:t>
            </w:r>
          </w:p>
        </w:tc>
        <w:tc>
          <w:tcPr>
            <w:tcW w:w="4460" w:type="dxa"/>
            <w:tcBorders>
              <w:top w:val="nil"/>
              <w:left w:val="nil"/>
              <w:bottom w:val="single" w:sz="4" w:space="0" w:color="auto"/>
              <w:right w:val="single" w:sz="4" w:space="0" w:color="auto"/>
            </w:tcBorders>
            <w:shd w:val="clear" w:color="auto" w:fill="auto"/>
            <w:vAlign w:val="center"/>
            <w:hideMark/>
          </w:tcPr>
          <w:p w14:paraId="1716560A" w14:textId="77777777" w:rsidR="009F00E5" w:rsidRPr="00EA077B" w:rsidRDefault="009F00E5" w:rsidP="009F00E5">
            <w:pPr>
              <w:rPr>
                <w:color w:val="000000"/>
              </w:rPr>
            </w:pPr>
            <w:r w:rsidRPr="00EA077B">
              <w:rPr>
                <w:color w:val="000000"/>
              </w:rPr>
              <w:t> </w:t>
            </w:r>
          </w:p>
        </w:tc>
        <w:tc>
          <w:tcPr>
            <w:tcW w:w="1096" w:type="dxa"/>
            <w:tcBorders>
              <w:top w:val="nil"/>
              <w:left w:val="nil"/>
              <w:bottom w:val="single" w:sz="4" w:space="0" w:color="auto"/>
              <w:right w:val="single" w:sz="4" w:space="0" w:color="auto"/>
            </w:tcBorders>
            <w:shd w:val="clear" w:color="auto" w:fill="auto"/>
            <w:noWrap/>
            <w:vAlign w:val="center"/>
            <w:hideMark/>
          </w:tcPr>
          <w:p w14:paraId="4EEF687E" w14:textId="77777777" w:rsidR="009F00E5" w:rsidRPr="00EA077B" w:rsidRDefault="009F00E5" w:rsidP="009F00E5">
            <w:pPr>
              <w:rPr>
                <w:color w:val="000000"/>
              </w:rPr>
            </w:pPr>
            <w:r w:rsidRPr="00EA077B">
              <w:rPr>
                <w:color w:val="000000"/>
              </w:rPr>
              <w:t>%/year</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1887FB7" w14:textId="77777777" w:rsidR="009F00E5" w:rsidRPr="00EA077B" w:rsidRDefault="009F00E5" w:rsidP="009F00E5">
            <w:pPr>
              <w:jc w:val="center"/>
            </w:pPr>
            <w:r w:rsidRPr="00EA077B">
              <w:t> </w:t>
            </w:r>
          </w:p>
        </w:tc>
      </w:tr>
      <w:tr w:rsidR="009F00E5" w:rsidRPr="00EA077B" w14:paraId="0ED182D4" w14:textId="77777777" w:rsidTr="00CA2267">
        <w:trPr>
          <w:trHeight w:val="305"/>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000449D5" w14:textId="77777777" w:rsidR="009F00E5" w:rsidRPr="00EA077B" w:rsidRDefault="009F00E5" w:rsidP="009F00E5">
            <w:pPr>
              <w:rPr>
                <w:color w:val="000000"/>
              </w:rPr>
            </w:pPr>
            <w:r w:rsidRPr="00EA077B">
              <w:rPr>
                <w:color w:val="000000"/>
              </w:rPr>
              <w:t>Cycles Limitation (cycles)</w:t>
            </w:r>
          </w:p>
        </w:tc>
        <w:tc>
          <w:tcPr>
            <w:tcW w:w="4460" w:type="dxa"/>
            <w:tcBorders>
              <w:top w:val="nil"/>
              <w:left w:val="nil"/>
              <w:bottom w:val="single" w:sz="4" w:space="0" w:color="auto"/>
              <w:right w:val="single" w:sz="4" w:space="0" w:color="auto"/>
            </w:tcBorders>
            <w:shd w:val="clear" w:color="auto" w:fill="auto"/>
            <w:vAlign w:val="center"/>
            <w:hideMark/>
          </w:tcPr>
          <w:p w14:paraId="3F912B33" w14:textId="77777777" w:rsidR="009F00E5" w:rsidRPr="00EA077B" w:rsidRDefault="009F00E5" w:rsidP="009F00E5">
            <w:pPr>
              <w:rPr>
                <w:color w:val="000000"/>
              </w:rPr>
            </w:pPr>
            <w:r w:rsidRPr="00EA077B">
              <w:rPr>
                <w:color w:val="000000"/>
              </w:rPr>
              <w:t> </w:t>
            </w:r>
          </w:p>
        </w:tc>
        <w:tc>
          <w:tcPr>
            <w:tcW w:w="1096" w:type="dxa"/>
            <w:tcBorders>
              <w:top w:val="nil"/>
              <w:left w:val="nil"/>
              <w:bottom w:val="single" w:sz="4" w:space="0" w:color="auto"/>
              <w:right w:val="single" w:sz="4" w:space="0" w:color="auto"/>
            </w:tcBorders>
            <w:shd w:val="clear" w:color="auto" w:fill="auto"/>
            <w:noWrap/>
            <w:vAlign w:val="center"/>
            <w:hideMark/>
          </w:tcPr>
          <w:p w14:paraId="3F330D8F" w14:textId="77777777" w:rsidR="009F00E5" w:rsidRPr="00EA077B" w:rsidRDefault="009F00E5" w:rsidP="009F00E5">
            <w:pPr>
              <w:rPr>
                <w:color w:val="000000"/>
              </w:rPr>
            </w:pPr>
            <w:r w:rsidRPr="00EA077B">
              <w:rPr>
                <w:color w:val="000000"/>
              </w:rPr>
              <w:t>cycles</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49BF9F9" w14:textId="77777777" w:rsidR="009F00E5" w:rsidRPr="00EA077B" w:rsidRDefault="009F00E5" w:rsidP="009F00E5">
            <w:pPr>
              <w:jc w:val="center"/>
            </w:pPr>
            <w:r w:rsidRPr="00EA077B">
              <w:t> </w:t>
            </w:r>
          </w:p>
        </w:tc>
      </w:tr>
      <w:tr w:rsidR="009F00E5" w:rsidRPr="00EA077B" w14:paraId="2044EDEB" w14:textId="77777777" w:rsidTr="00CA2267">
        <w:trPr>
          <w:trHeight w:val="305"/>
        </w:trPr>
        <w:tc>
          <w:tcPr>
            <w:tcW w:w="4000" w:type="dxa"/>
            <w:tcBorders>
              <w:top w:val="nil"/>
              <w:left w:val="single" w:sz="8" w:space="0" w:color="auto"/>
              <w:right w:val="single" w:sz="4" w:space="0" w:color="auto"/>
            </w:tcBorders>
            <w:shd w:val="clear" w:color="auto" w:fill="auto"/>
            <w:vAlign w:val="center"/>
            <w:hideMark/>
          </w:tcPr>
          <w:p w14:paraId="1694A96E" w14:textId="77777777" w:rsidR="009F00E5" w:rsidRPr="00EA077B" w:rsidRDefault="009F00E5" w:rsidP="009F00E5">
            <w:pPr>
              <w:rPr>
                <w:color w:val="000000"/>
              </w:rPr>
            </w:pPr>
            <w:r w:rsidRPr="00EA077B">
              <w:rPr>
                <w:color w:val="000000"/>
              </w:rPr>
              <w:t>Rest Period between Cycles (hours)</w:t>
            </w:r>
          </w:p>
        </w:tc>
        <w:tc>
          <w:tcPr>
            <w:tcW w:w="4460" w:type="dxa"/>
            <w:tcBorders>
              <w:top w:val="nil"/>
              <w:left w:val="nil"/>
              <w:right w:val="single" w:sz="4" w:space="0" w:color="auto"/>
            </w:tcBorders>
            <w:shd w:val="clear" w:color="auto" w:fill="auto"/>
            <w:vAlign w:val="center"/>
            <w:hideMark/>
          </w:tcPr>
          <w:p w14:paraId="60348D18" w14:textId="77777777" w:rsidR="009F00E5" w:rsidRPr="00EA077B" w:rsidRDefault="009F00E5" w:rsidP="009F00E5">
            <w:pPr>
              <w:rPr>
                <w:color w:val="000000"/>
              </w:rPr>
            </w:pPr>
            <w:r w:rsidRPr="00EA077B">
              <w:rPr>
                <w:color w:val="000000"/>
              </w:rPr>
              <w:t> </w:t>
            </w:r>
          </w:p>
        </w:tc>
        <w:tc>
          <w:tcPr>
            <w:tcW w:w="1096" w:type="dxa"/>
            <w:tcBorders>
              <w:top w:val="nil"/>
              <w:left w:val="nil"/>
              <w:right w:val="single" w:sz="4" w:space="0" w:color="auto"/>
            </w:tcBorders>
            <w:shd w:val="clear" w:color="auto" w:fill="auto"/>
            <w:noWrap/>
            <w:vAlign w:val="center"/>
            <w:hideMark/>
          </w:tcPr>
          <w:p w14:paraId="5B15AB08" w14:textId="77777777" w:rsidR="009F00E5" w:rsidRPr="00EA077B" w:rsidRDefault="009F00E5" w:rsidP="009F00E5">
            <w:pPr>
              <w:rPr>
                <w:color w:val="000000"/>
              </w:rPr>
            </w:pPr>
            <w:r w:rsidRPr="00EA077B">
              <w:rPr>
                <w:color w:val="000000"/>
              </w:rPr>
              <w:t>hours</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94F3F86" w14:textId="77777777" w:rsidR="009F00E5" w:rsidRPr="00EA077B" w:rsidRDefault="009F00E5" w:rsidP="009F00E5">
            <w:pPr>
              <w:jc w:val="center"/>
            </w:pPr>
            <w:r w:rsidRPr="00EA077B">
              <w:t> </w:t>
            </w:r>
          </w:p>
        </w:tc>
      </w:tr>
      <w:tr w:rsidR="009F00E5" w:rsidRPr="00EA077B" w14:paraId="23BAA6AD" w14:textId="77777777" w:rsidTr="00CA2267">
        <w:trPr>
          <w:trHeight w:val="305"/>
        </w:trPr>
        <w:tc>
          <w:tcPr>
            <w:tcW w:w="4000" w:type="dxa"/>
            <w:tcBorders>
              <w:top w:val="nil"/>
              <w:left w:val="single" w:sz="8" w:space="0" w:color="auto"/>
              <w:bottom w:val="single" w:sz="8" w:space="0" w:color="auto"/>
              <w:right w:val="single" w:sz="4" w:space="0" w:color="auto"/>
            </w:tcBorders>
            <w:shd w:val="clear" w:color="auto" w:fill="auto"/>
            <w:vAlign w:val="center"/>
            <w:hideMark/>
          </w:tcPr>
          <w:p w14:paraId="0F681BFA" w14:textId="77777777" w:rsidR="009F00E5" w:rsidRPr="00EA077B" w:rsidRDefault="009F00E5" w:rsidP="009F00E5">
            <w:pPr>
              <w:rPr>
                <w:color w:val="000000"/>
              </w:rPr>
            </w:pPr>
            <w:r w:rsidRPr="00EA077B">
              <w:rPr>
                <w:color w:val="000000"/>
              </w:rPr>
              <w:t>Warranty Term (years)</w:t>
            </w:r>
          </w:p>
        </w:tc>
        <w:tc>
          <w:tcPr>
            <w:tcW w:w="4460" w:type="dxa"/>
            <w:tcBorders>
              <w:top w:val="nil"/>
              <w:left w:val="nil"/>
              <w:bottom w:val="single" w:sz="8" w:space="0" w:color="auto"/>
              <w:right w:val="single" w:sz="4" w:space="0" w:color="auto"/>
            </w:tcBorders>
            <w:shd w:val="clear" w:color="auto" w:fill="auto"/>
            <w:vAlign w:val="center"/>
            <w:hideMark/>
          </w:tcPr>
          <w:p w14:paraId="280603DD" w14:textId="77777777" w:rsidR="009F00E5" w:rsidRPr="00EA077B" w:rsidRDefault="009F00E5" w:rsidP="009F00E5">
            <w:pPr>
              <w:rPr>
                <w:color w:val="000000"/>
              </w:rPr>
            </w:pPr>
            <w:r w:rsidRPr="00EA077B">
              <w:rPr>
                <w:color w:val="000000"/>
              </w:rPr>
              <w:t> </w:t>
            </w:r>
          </w:p>
        </w:tc>
        <w:tc>
          <w:tcPr>
            <w:tcW w:w="1096" w:type="dxa"/>
            <w:tcBorders>
              <w:top w:val="nil"/>
              <w:left w:val="nil"/>
              <w:bottom w:val="single" w:sz="8" w:space="0" w:color="auto"/>
              <w:right w:val="single" w:sz="4" w:space="0" w:color="auto"/>
            </w:tcBorders>
            <w:shd w:val="clear" w:color="auto" w:fill="auto"/>
            <w:noWrap/>
            <w:vAlign w:val="center"/>
            <w:hideMark/>
          </w:tcPr>
          <w:p w14:paraId="09CEF80D" w14:textId="77777777" w:rsidR="009F00E5" w:rsidRPr="00EA077B" w:rsidRDefault="009F00E5" w:rsidP="009F00E5">
            <w:pPr>
              <w:rPr>
                <w:color w:val="000000"/>
              </w:rPr>
            </w:pPr>
            <w:r w:rsidRPr="00EA077B">
              <w:rPr>
                <w:color w:val="000000"/>
              </w:rPr>
              <w:t>years</w:t>
            </w:r>
          </w:p>
        </w:tc>
        <w:tc>
          <w:tcPr>
            <w:tcW w:w="1180"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640EB821" w14:textId="77777777" w:rsidR="009F00E5" w:rsidRPr="00EA077B" w:rsidRDefault="009F00E5" w:rsidP="009F00E5">
            <w:pPr>
              <w:jc w:val="center"/>
            </w:pPr>
            <w:r w:rsidRPr="00EA077B">
              <w:t> </w:t>
            </w:r>
          </w:p>
        </w:tc>
      </w:tr>
    </w:tbl>
    <w:p w14:paraId="07A576C5" w14:textId="77777777" w:rsidR="00CA2267" w:rsidRDefault="00CA2267">
      <w:r>
        <w:br w:type="page"/>
      </w:r>
    </w:p>
    <w:tbl>
      <w:tblPr>
        <w:tblW w:w="10736" w:type="dxa"/>
        <w:tblInd w:w="-10" w:type="dxa"/>
        <w:tblLook w:val="04A0" w:firstRow="1" w:lastRow="0" w:firstColumn="1" w:lastColumn="0" w:noHBand="0" w:noVBand="1"/>
      </w:tblPr>
      <w:tblGrid>
        <w:gridCol w:w="4000"/>
        <w:gridCol w:w="4460"/>
        <w:gridCol w:w="1096"/>
        <w:gridCol w:w="1180"/>
      </w:tblGrid>
      <w:tr w:rsidR="009F00E5" w:rsidRPr="00EA077B" w14:paraId="6EC0FE74" w14:textId="77777777" w:rsidTr="00B01683">
        <w:trPr>
          <w:trHeight w:val="580"/>
        </w:trPr>
        <w:tc>
          <w:tcPr>
            <w:tcW w:w="40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A9908C6" w14:textId="356F3DDF" w:rsidR="009F00E5" w:rsidRPr="00EA077B" w:rsidRDefault="009F00E5" w:rsidP="009F00E5">
            <w:pPr>
              <w:rPr>
                <w:color w:val="000000"/>
              </w:rPr>
            </w:pPr>
            <w:r w:rsidRPr="00EA077B">
              <w:rPr>
                <w:color w:val="000000"/>
              </w:rPr>
              <w:lastRenderedPageBreak/>
              <w:t>Expected Planned Down-Time for Maintenance (</w:t>
            </w:r>
            <w:proofErr w:type="spellStart"/>
            <w:r w:rsidRPr="00EA077B">
              <w:rPr>
                <w:color w:val="000000"/>
              </w:rPr>
              <w:t>hr</w:t>
            </w:r>
            <w:proofErr w:type="spellEnd"/>
            <w:r w:rsidRPr="00EA077B">
              <w:rPr>
                <w:color w:val="000000"/>
              </w:rPr>
              <w:t>/</w:t>
            </w:r>
            <w:proofErr w:type="spellStart"/>
            <w:r w:rsidRPr="00EA077B">
              <w:rPr>
                <w:color w:val="000000"/>
              </w:rPr>
              <w:t>yr</w:t>
            </w:r>
            <w:proofErr w:type="spellEnd"/>
            <w:r w:rsidRPr="00EA077B">
              <w:rPr>
                <w:color w:val="000000"/>
              </w:rPr>
              <w:t>)</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14:paraId="6BF26A2B" w14:textId="77777777" w:rsidR="009F00E5" w:rsidRPr="00EA077B" w:rsidRDefault="009F00E5" w:rsidP="009F00E5">
            <w:pPr>
              <w:rPr>
                <w:color w:val="000000"/>
              </w:rPr>
            </w:pPr>
            <w:r w:rsidRPr="00EA077B">
              <w:rPr>
                <w:color w:val="000000"/>
              </w:rPr>
              <w:t>Expected time required for regular maintenance and types of maintenance.</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4DDFF672" w14:textId="77777777" w:rsidR="009F00E5" w:rsidRPr="00EA077B" w:rsidRDefault="009F00E5" w:rsidP="009F00E5">
            <w:pPr>
              <w:rPr>
                <w:color w:val="000000"/>
              </w:rPr>
            </w:pPr>
            <w:proofErr w:type="spellStart"/>
            <w:r w:rsidRPr="00EA077B">
              <w:rPr>
                <w:color w:val="000000"/>
              </w:rPr>
              <w:t>hr</w:t>
            </w:r>
            <w:proofErr w:type="spellEnd"/>
            <w:r w:rsidRPr="00EA077B">
              <w:rPr>
                <w:color w:val="000000"/>
              </w:rPr>
              <w:t>/</w:t>
            </w:r>
            <w:proofErr w:type="spellStart"/>
            <w:r w:rsidRPr="00EA077B">
              <w:rPr>
                <w:color w:val="000000"/>
              </w:rPr>
              <w:t>yr</w:t>
            </w:r>
            <w:proofErr w:type="spellEnd"/>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3FE52F3" w14:textId="77777777" w:rsidR="009F00E5" w:rsidRPr="00EA077B" w:rsidRDefault="009F00E5" w:rsidP="009F00E5">
            <w:pPr>
              <w:jc w:val="center"/>
            </w:pPr>
            <w:r w:rsidRPr="00EA077B">
              <w:t> </w:t>
            </w:r>
          </w:p>
        </w:tc>
      </w:tr>
      <w:tr w:rsidR="009F00E5" w:rsidRPr="00EA077B" w14:paraId="38EE296D" w14:textId="77777777" w:rsidTr="00B01683">
        <w:trPr>
          <w:trHeight w:val="300"/>
        </w:trPr>
        <w:tc>
          <w:tcPr>
            <w:tcW w:w="4000" w:type="dxa"/>
            <w:tcBorders>
              <w:top w:val="nil"/>
              <w:left w:val="single" w:sz="8" w:space="0" w:color="auto"/>
              <w:bottom w:val="single" w:sz="8" w:space="0" w:color="auto"/>
              <w:right w:val="single" w:sz="4" w:space="0" w:color="auto"/>
            </w:tcBorders>
            <w:shd w:val="clear" w:color="auto" w:fill="auto"/>
            <w:vAlign w:val="center"/>
            <w:hideMark/>
          </w:tcPr>
          <w:p w14:paraId="7CEEA199" w14:textId="77777777" w:rsidR="009F00E5" w:rsidRPr="00EA077B" w:rsidRDefault="009F00E5" w:rsidP="009F00E5">
            <w:pPr>
              <w:rPr>
                <w:color w:val="000000"/>
              </w:rPr>
            </w:pPr>
            <w:r w:rsidRPr="00EA077B">
              <w:rPr>
                <w:color w:val="000000"/>
              </w:rPr>
              <w:t>Expected Service Period between Regular Maintenance (days)</w:t>
            </w:r>
          </w:p>
        </w:tc>
        <w:tc>
          <w:tcPr>
            <w:tcW w:w="4460" w:type="dxa"/>
            <w:tcBorders>
              <w:top w:val="nil"/>
              <w:left w:val="nil"/>
              <w:bottom w:val="nil"/>
              <w:right w:val="single" w:sz="4" w:space="0" w:color="auto"/>
            </w:tcBorders>
            <w:shd w:val="clear" w:color="auto" w:fill="auto"/>
            <w:vAlign w:val="center"/>
            <w:hideMark/>
          </w:tcPr>
          <w:p w14:paraId="69BA555A" w14:textId="77777777" w:rsidR="009F00E5" w:rsidRPr="00EA077B" w:rsidRDefault="009F00E5" w:rsidP="009F00E5">
            <w:pPr>
              <w:rPr>
                <w:color w:val="000000"/>
              </w:rPr>
            </w:pPr>
            <w:r w:rsidRPr="00EA077B">
              <w:rPr>
                <w:color w:val="000000"/>
              </w:rPr>
              <w:t>Specify</w:t>
            </w:r>
          </w:p>
        </w:tc>
        <w:tc>
          <w:tcPr>
            <w:tcW w:w="1096" w:type="dxa"/>
            <w:tcBorders>
              <w:top w:val="nil"/>
              <w:left w:val="nil"/>
              <w:bottom w:val="nil"/>
              <w:right w:val="single" w:sz="4" w:space="0" w:color="auto"/>
            </w:tcBorders>
            <w:shd w:val="clear" w:color="auto" w:fill="auto"/>
            <w:noWrap/>
            <w:vAlign w:val="center"/>
            <w:hideMark/>
          </w:tcPr>
          <w:p w14:paraId="2C6957C1" w14:textId="77777777" w:rsidR="009F00E5" w:rsidRPr="00EA077B" w:rsidRDefault="009F00E5" w:rsidP="009F00E5">
            <w:pPr>
              <w:rPr>
                <w:color w:val="000000"/>
              </w:rPr>
            </w:pPr>
            <w:r w:rsidRPr="00EA077B">
              <w:rPr>
                <w:color w:val="000000"/>
              </w:rPr>
              <w:t>days</w:t>
            </w:r>
          </w:p>
        </w:tc>
        <w:tc>
          <w:tcPr>
            <w:tcW w:w="1180"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60585CD4" w14:textId="77777777" w:rsidR="009F00E5" w:rsidRPr="00EA077B" w:rsidRDefault="009F00E5" w:rsidP="009F00E5">
            <w:pPr>
              <w:jc w:val="center"/>
            </w:pPr>
            <w:r w:rsidRPr="00EA077B">
              <w:t> </w:t>
            </w:r>
          </w:p>
        </w:tc>
      </w:tr>
      <w:tr w:rsidR="009F00E5" w:rsidRPr="00EA077B" w14:paraId="40897794" w14:textId="77777777" w:rsidTr="00B01683">
        <w:trPr>
          <w:trHeight w:val="870"/>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23B81078" w14:textId="77777777" w:rsidR="009F00E5" w:rsidRPr="00EA077B" w:rsidRDefault="009F00E5" w:rsidP="009F00E5">
            <w:pPr>
              <w:rPr>
                <w:color w:val="000000"/>
              </w:rPr>
            </w:pPr>
            <w:r w:rsidRPr="00EA077B">
              <w:rPr>
                <w:color w:val="000000"/>
              </w:rPr>
              <w:t>System Internal Minimum Temperature (°F)</w:t>
            </w:r>
          </w:p>
        </w:tc>
        <w:tc>
          <w:tcPr>
            <w:tcW w:w="4460" w:type="dxa"/>
            <w:tcBorders>
              <w:top w:val="single" w:sz="8" w:space="0" w:color="auto"/>
              <w:left w:val="nil"/>
              <w:bottom w:val="single" w:sz="4" w:space="0" w:color="auto"/>
              <w:right w:val="single" w:sz="4" w:space="0" w:color="auto"/>
            </w:tcBorders>
            <w:shd w:val="clear" w:color="auto" w:fill="auto"/>
            <w:vAlign w:val="center"/>
            <w:hideMark/>
          </w:tcPr>
          <w:p w14:paraId="675C8536" w14:textId="77777777" w:rsidR="009F00E5" w:rsidRPr="00EA077B" w:rsidRDefault="009F00E5" w:rsidP="009F00E5">
            <w:pPr>
              <w:rPr>
                <w:color w:val="000000"/>
              </w:rPr>
            </w:pPr>
            <w:r w:rsidRPr="00EA077B">
              <w:rPr>
                <w:color w:val="000000"/>
              </w:rPr>
              <w:t>System internal temperature if charging medium requires a certain temperature to work optimally (i.e. thermal storage)</w:t>
            </w: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636F5C9B" w14:textId="77777777" w:rsidR="009F00E5" w:rsidRPr="00EA077B" w:rsidRDefault="009F00E5" w:rsidP="009F00E5">
            <w:pPr>
              <w:rPr>
                <w:color w:val="000000"/>
              </w:rPr>
            </w:pPr>
            <w:r w:rsidRPr="00EA077B">
              <w:rPr>
                <w:color w:val="000000"/>
              </w:rPr>
              <w:t>°F</w:t>
            </w:r>
          </w:p>
        </w:tc>
        <w:tc>
          <w:tcPr>
            <w:tcW w:w="1180" w:type="dxa"/>
            <w:tcBorders>
              <w:top w:val="nil"/>
              <w:left w:val="single" w:sz="4" w:space="0" w:color="auto"/>
              <w:bottom w:val="single" w:sz="4" w:space="0" w:color="auto"/>
              <w:right w:val="single" w:sz="8" w:space="0" w:color="auto"/>
            </w:tcBorders>
            <w:shd w:val="clear" w:color="auto" w:fill="auto"/>
            <w:vAlign w:val="center"/>
            <w:hideMark/>
          </w:tcPr>
          <w:p w14:paraId="4240870B" w14:textId="77777777" w:rsidR="009F00E5" w:rsidRPr="00EA077B" w:rsidRDefault="009F00E5" w:rsidP="009F00E5">
            <w:pPr>
              <w:jc w:val="center"/>
            </w:pPr>
            <w:r w:rsidRPr="00EA077B">
              <w:t> </w:t>
            </w:r>
          </w:p>
        </w:tc>
      </w:tr>
      <w:tr w:rsidR="009F00E5" w:rsidRPr="00EA077B" w14:paraId="23717A2B" w14:textId="77777777" w:rsidTr="00B01683">
        <w:trPr>
          <w:trHeight w:val="290"/>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74BD46A6" w14:textId="77777777" w:rsidR="009F00E5" w:rsidRPr="00EA077B" w:rsidRDefault="009F00E5" w:rsidP="009F00E5">
            <w:pPr>
              <w:rPr>
                <w:color w:val="000000"/>
              </w:rPr>
            </w:pPr>
            <w:r w:rsidRPr="00EA077B">
              <w:rPr>
                <w:color w:val="000000"/>
              </w:rPr>
              <w:t>System Internal Maximum Temperature (°F)</w:t>
            </w:r>
          </w:p>
        </w:tc>
        <w:tc>
          <w:tcPr>
            <w:tcW w:w="4460" w:type="dxa"/>
            <w:tcBorders>
              <w:top w:val="nil"/>
              <w:left w:val="nil"/>
              <w:bottom w:val="single" w:sz="4" w:space="0" w:color="auto"/>
              <w:right w:val="single" w:sz="4" w:space="0" w:color="auto"/>
            </w:tcBorders>
            <w:shd w:val="clear" w:color="auto" w:fill="auto"/>
            <w:vAlign w:val="center"/>
            <w:hideMark/>
          </w:tcPr>
          <w:p w14:paraId="1C4C3F00" w14:textId="77777777" w:rsidR="009F00E5" w:rsidRPr="00EA077B" w:rsidRDefault="009F00E5" w:rsidP="009F00E5">
            <w:pPr>
              <w:rPr>
                <w:color w:val="000000"/>
              </w:rPr>
            </w:pPr>
            <w:r w:rsidRPr="00EA077B">
              <w:rPr>
                <w:color w:val="000000"/>
              </w:rPr>
              <w:t> </w:t>
            </w:r>
          </w:p>
        </w:tc>
        <w:tc>
          <w:tcPr>
            <w:tcW w:w="1096" w:type="dxa"/>
            <w:tcBorders>
              <w:top w:val="nil"/>
              <w:left w:val="nil"/>
              <w:bottom w:val="single" w:sz="4" w:space="0" w:color="auto"/>
              <w:right w:val="single" w:sz="4" w:space="0" w:color="auto"/>
            </w:tcBorders>
            <w:shd w:val="clear" w:color="auto" w:fill="auto"/>
            <w:noWrap/>
            <w:vAlign w:val="center"/>
            <w:hideMark/>
          </w:tcPr>
          <w:p w14:paraId="34199DAB" w14:textId="77777777" w:rsidR="009F00E5" w:rsidRPr="00EA077B" w:rsidRDefault="009F00E5" w:rsidP="009F00E5">
            <w:pPr>
              <w:rPr>
                <w:color w:val="000000"/>
              </w:rPr>
            </w:pPr>
            <w:r w:rsidRPr="00EA077B">
              <w:rPr>
                <w:color w:val="000000"/>
              </w:rPr>
              <w:t>°F</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5C28B93" w14:textId="77777777" w:rsidR="009F00E5" w:rsidRPr="00EA077B" w:rsidRDefault="009F00E5" w:rsidP="009F00E5">
            <w:pPr>
              <w:jc w:val="center"/>
            </w:pPr>
            <w:r w:rsidRPr="00EA077B">
              <w:t> </w:t>
            </w:r>
          </w:p>
        </w:tc>
      </w:tr>
      <w:tr w:rsidR="009F00E5" w:rsidRPr="00EA077B" w14:paraId="725FC3C5" w14:textId="77777777" w:rsidTr="00B01683">
        <w:trPr>
          <w:trHeight w:val="1160"/>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53688F73" w14:textId="77777777" w:rsidR="009F00E5" w:rsidRPr="00EA077B" w:rsidRDefault="009F00E5" w:rsidP="009F00E5">
            <w:pPr>
              <w:rPr>
                <w:color w:val="000000"/>
              </w:rPr>
            </w:pPr>
            <w:r w:rsidRPr="00EA077B">
              <w:rPr>
                <w:color w:val="000000"/>
              </w:rPr>
              <w:t>System Minimum Ambient Temperature (°F)</w:t>
            </w:r>
          </w:p>
        </w:tc>
        <w:tc>
          <w:tcPr>
            <w:tcW w:w="4460" w:type="dxa"/>
            <w:tcBorders>
              <w:top w:val="nil"/>
              <w:left w:val="nil"/>
              <w:bottom w:val="single" w:sz="4" w:space="0" w:color="auto"/>
              <w:right w:val="single" w:sz="4" w:space="0" w:color="auto"/>
            </w:tcBorders>
            <w:shd w:val="clear" w:color="auto" w:fill="auto"/>
            <w:vAlign w:val="center"/>
            <w:hideMark/>
          </w:tcPr>
          <w:p w14:paraId="6D5401B8" w14:textId="77777777" w:rsidR="009F00E5" w:rsidRPr="00EA077B" w:rsidRDefault="009F00E5" w:rsidP="009F00E5">
            <w:pPr>
              <w:rPr>
                <w:color w:val="000000"/>
              </w:rPr>
            </w:pPr>
            <w:r w:rsidRPr="00EA077B">
              <w:rPr>
                <w:color w:val="000000"/>
              </w:rPr>
              <w:t>Minimum ambient temperature at which the system can operate at its rated capacity (also consider min/max temp limits when in standby or when idle).</w:t>
            </w:r>
          </w:p>
        </w:tc>
        <w:tc>
          <w:tcPr>
            <w:tcW w:w="1096" w:type="dxa"/>
            <w:tcBorders>
              <w:top w:val="nil"/>
              <w:left w:val="nil"/>
              <w:bottom w:val="single" w:sz="4" w:space="0" w:color="auto"/>
              <w:right w:val="single" w:sz="4" w:space="0" w:color="auto"/>
            </w:tcBorders>
            <w:shd w:val="clear" w:color="auto" w:fill="auto"/>
            <w:noWrap/>
            <w:vAlign w:val="center"/>
            <w:hideMark/>
          </w:tcPr>
          <w:p w14:paraId="4AD2F2F8" w14:textId="77777777" w:rsidR="009F00E5" w:rsidRPr="00EA077B" w:rsidRDefault="009F00E5" w:rsidP="009F00E5">
            <w:pPr>
              <w:rPr>
                <w:color w:val="000000"/>
              </w:rPr>
            </w:pPr>
            <w:r w:rsidRPr="00EA077B">
              <w:rPr>
                <w:color w:val="000000"/>
              </w:rPr>
              <w:t>°F</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9BFE924" w14:textId="77777777" w:rsidR="009F00E5" w:rsidRPr="00EA077B" w:rsidRDefault="009F00E5" w:rsidP="009F00E5">
            <w:pPr>
              <w:jc w:val="center"/>
            </w:pPr>
            <w:r w:rsidRPr="00EA077B">
              <w:t> </w:t>
            </w:r>
          </w:p>
        </w:tc>
      </w:tr>
      <w:tr w:rsidR="009F00E5" w:rsidRPr="00EA077B" w14:paraId="702ABAE6" w14:textId="77777777" w:rsidTr="00B01683">
        <w:trPr>
          <w:trHeight w:val="1160"/>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5EE65786" w14:textId="77777777" w:rsidR="009F00E5" w:rsidRPr="00EA077B" w:rsidRDefault="009F00E5" w:rsidP="009F00E5">
            <w:pPr>
              <w:rPr>
                <w:color w:val="000000"/>
              </w:rPr>
            </w:pPr>
            <w:r w:rsidRPr="00EA077B">
              <w:rPr>
                <w:color w:val="000000"/>
              </w:rPr>
              <w:t>System Maximum Ambient Temperature (°F)</w:t>
            </w:r>
          </w:p>
        </w:tc>
        <w:tc>
          <w:tcPr>
            <w:tcW w:w="4460" w:type="dxa"/>
            <w:tcBorders>
              <w:top w:val="nil"/>
              <w:left w:val="nil"/>
              <w:bottom w:val="single" w:sz="4" w:space="0" w:color="auto"/>
              <w:right w:val="single" w:sz="4" w:space="0" w:color="auto"/>
            </w:tcBorders>
            <w:shd w:val="clear" w:color="auto" w:fill="auto"/>
            <w:vAlign w:val="center"/>
            <w:hideMark/>
          </w:tcPr>
          <w:p w14:paraId="45B88C5E" w14:textId="77777777" w:rsidR="009F00E5" w:rsidRPr="00EA077B" w:rsidRDefault="009F00E5" w:rsidP="009F00E5">
            <w:pPr>
              <w:rPr>
                <w:color w:val="000000"/>
              </w:rPr>
            </w:pPr>
            <w:r w:rsidRPr="00EA077B">
              <w:rPr>
                <w:color w:val="000000"/>
              </w:rPr>
              <w:t>Maximum ambient temperature at which the system can operate at its rated capacity (also consider min/max temp limits when in standby or when idle).</w:t>
            </w:r>
          </w:p>
        </w:tc>
        <w:tc>
          <w:tcPr>
            <w:tcW w:w="1096" w:type="dxa"/>
            <w:tcBorders>
              <w:top w:val="nil"/>
              <w:left w:val="nil"/>
              <w:bottom w:val="single" w:sz="4" w:space="0" w:color="auto"/>
              <w:right w:val="single" w:sz="4" w:space="0" w:color="auto"/>
            </w:tcBorders>
            <w:shd w:val="clear" w:color="auto" w:fill="auto"/>
            <w:noWrap/>
            <w:vAlign w:val="center"/>
            <w:hideMark/>
          </w:tcPr>
          <w:p w14:paraId="53EDC013" w14:textId="77777777" w:rsidR="009F00E5" w:rsidRPr="00EA077B" w:rsidRDefault="009F00E5" w:rsidP="009F00E5">
            <w:pPr>
              <w:rPr>
                <w:color w:val="000000"/>
              </w:rPr>
            </w:pPr>
            <w:r w:rsidRPr="00EA077B">
              <w:rPr>
                <w:color w:val="000000"/>
              </w:rPr>
              <w:t>°F</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2EE6F25" w14:textId="77777777" w:rsidR="009F00E5" w:rsidRPr="00EA077B" w:rsidRDefault="009F00E5" w:rsidP="009F00E5">
            <w:pPr>
              <w:jc w:val="center"/>
            </w:pPr>
            <w:r w:rsidRPr="00EA077B">
              <w:t> </w:t>
            </w:r>
          </w:p>
        </w:tc>
      </w:tr>
      <w:tr w:rsidR="009F00E5" w:rsidRPr="00EA077B" w14:paraId="0674E598" w14:textId="77777777" w:rsidTr="00B01683">
        <w:trPr>
          <w:trHeight w:val="590"/>
        </w:trPr>
        <w:tc>
          <w:tcPr>
            <w:tcW w:w="4000" w:type="dxa"/>
            <w:tcBorders>
              <w:top w:val="nil"/>
              <w:left w:val="single" w:sz="8" w:space="0" w:color="auto"/>
              <w:bottom w:val="single" w:sz="8" w:space="0" w:color="auto"/>
              <w:right w:val="single" w:sz="4" w:space="0" w:color="auto"/>
            </w:tcBorders>
            <w:shd w:val="clear" w:color="auto" w:fill="auto"/>
            <w:vAlign w:val="center"/>
            <w:hideMark/>
          </w:tcPr>
          <w:p w14:paraId="32510F4E" w14:textId="77777777" w:rsidR="009F00E5" w:rsidRPr="00EA077B" w:rsidRDefault="009F00E5" w:rsidP="009F00E5">
            <w:pPr>
              <w:rPr>
                <w:color w:val="000000"/>
              </w:rPr>
            </w:pPr>
            <w:r w:rsidRPr="00EA077B">
              <w:rPr>
                <w:color w:val="000000"/>
              </w:rPr>
              <w:t>Range of Operational Humidity Range (%RH)</w:t>
            </w:r>
          </w:p>
        </w:tc>
        <w:tc>
          <w:tcPr>
            <w:tcW w:w="4460" w:type="dxa"/>
            <w:tcBorders>
              <w:top w:val="nil"/>
              <w:left w:val="nil"/>
              <w:bottom w:val="single" w:sz="8" w:space="0" w:color="auto"/>
              <w:right w:val="single" w:sz="4" w:space="0" w:color="auto"/>
            </w:tcBorders>
            <w:shd w:val="clear" w:color="auto" w:fill="auto"/>
            <w:vAlign w:val="center"/>
            <w:hideMark/>
          </w:tcPr>
          <w:p w14:paraId="6AC4DFA7" w14:textId="77777777" w:rsidR="009F00E5" w:rsidRPr="00EA077B" w:rsidRDefault="009F00E5" w:rsidP="009F00E5">
            <w:pPr>
              <w:rPr>
                <w:color w:val="000000"/>
              </w:rPr>
            </w:pPr>
            <w:r w:rsidRPr="00EA077B">
              <w:rPr>
                <w:color w:val="000000"/>
              </w:rPr>
              <w:t>Range of humidity in which the ESS can operate according to its full specifications.</w:t>
            </w:r>
          </w:p>
        </w:tc>
        <w:tc>
          <w:tcPr>
            <w:tcW w:w="1096" w:type="dxa"/>
            <w:tcBorders>
              <w:top w:val="nil"/>
              <w:left w:val="nil"/>
              <w:bottom w:val="single" w:sz="8" w:space="0" w:color="auto"/>
              <w:right w:val="single" w:sz="4" w:space="0" w:color="auto"/>
            </w:tcBorders>
            <w:shd w:val="clear" w:color="auto" w:fill="auto"/>
            <w:noWrap/>
            <w:vAlign w:val="center"/>
            <w:hideMark/>
          </w:tcPr>
          <w:p w14:paraId="1DC4EBFA" w14:textId="77777777" w:rsidR="009F00E5" w:rsidRPr="00EA077B" w:rsidRDefault="009F00E5" w:rsidP="009F00E5">
            <w:pPr>
              <w:rPr>
                <w:color w:val="000000"/>
              </w:rPr>
            </w:pPr>
            <w:r w:rsidRPr="00EA077B">
              <w:rPr>
                <w:color w:val="000000"/>
              </w:rPr>
              <w:t>%RH</w:t>
            </w:r>
          </w:p>
        </w:tc>
        <w:tc>
          <w:tcPr>
            <w:tcW w:w="1180"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269D9549" w14:textId="77777777" w:rsidR="009F00E5" w:rsidRPr="00EA077B" w:rsidRDefault="009F00E5" w:rsidP="009F00E5">
            <w:pPr>
              <w:jc w:val="center"/>
            </w:pPr>
            <w:r w:rsidRPr="00EA077B">
              <w:t> </w:t>
            </w:r>
          </w:p>
        </w:tc>
      </w:tr>
      <w:tr w:rsidR="009F00E5" w:rsidRPr="00EA077B" w14:paraId="423A2940" w14:textId="77777777" w:rsidTr="00B01683">
        <w:trPr>
          <w:trHeight w:val="290"/>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4D98A40D" w14:textId="77777777" w:rsidR="009F00E5" w:rsidRPr="00EA077B" w:rsidRDefault="009F00E5" w:rsidP="009F00E5">
            <w:pPr>
              <w:rPr>
                <w:color w:val="000000"/>
              </w:rPr>
            </w:pPr>
            <w:r w:rsidRPr="00EA077B">
              <w:rPr>
                <w:color w:val="000000"/>
              </w:rPr>
              <w:t>Sound Emissions – 6 ft High, 3 ft from Perimeter (dB)</w:t>
            </w:r>
          </w:p>
        </w:tc>
        <w:tc>
          <w:tcPr>
            <w:tcW w:w="4460" w:type="dxa"/>
            <w:tcBorders>
              <w:top w:val="nil"/>
              <w:left w:val="nil"/>
              <w:bottom w:val="single" w:sz="4" w:space="0" w:color="auto"/>
              <w:right w:val="single" w:sz="4" w:space="0" w:color="auto"/>
            </w:tcBorders>
            <w:shd w:val="clear" w:color="auto" w:fill="auto"/>
            <w:vAlign w:val="center"/>
            <w:hideMark/>
          </w:tcPr>
          <w:p w14:paraId="73DA6A86" w14:textId="77777777" w:rsidR="009F00E5" w:rsidRPr="00EA077B" w:rsidRDefault="009F00E5" w:rsidP="009F00E5">
            <w:pPr>
              <w:rPr>
                <w:color w:val="000000"/>
              </w:rPr>
            </w:pPr>
            <w:r w:rsidRPr="00EA077B">
              <w:rPr>
                <w:color w:val="000000"/>
              </w:rPr>
              <w:t>Audible Noise dB at 3 ft distance (nearfield).</w:t>
            </w:r>
          </w:p>
        </w:tc>
        <w:tc>
          <w:tcPr>
            <w:tcW w:w="1096" w:type="dxa"/>
            <w:tcBorders>
              <w:top w:val="nil"/>
              <w:left w:val="nil"/>
              <w:bottom w:val="single" w:sz="4" w:space="0" w:color="auto"/>
              <w:right w:val="single" w:sz="4" w:space="0" w:color="auto"/>
            </w:tcBorders>
            <w:shd w:val="clear" w:color="auto" w:fill="auto"/>
            <w:noWrap/>
            <w:vAlign w:val="center"/>
            <w:hideMark/>
          </w:tcPr>
          <w:p w14:paraId="1D3594C9" w14:textId="77777777" w:rsidR="009F00E5" w:rsidRPr="00EA077B" w:rsidRDefault="009F00E5" w:rsidP="009F00E5">
            <w:pPr>
              <w:rPr>
                <w:color w:val="000000"/>
              </w:rPr>
            </w:pPr>
            <w:r w:rsidRPr="00EA077B">
              <w:rPr>
                <w:color w:val="000000"/>
              </w:rPr>
              <w:t>dB</w:t>
            </w:r>
          </w:p>
        </w:tc>
        <w:tc>
          <w:tcPr>
            <w:tcW w:w="1180"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2B99B179" w14:textId="77777777" w:rsidR="009F00E5" w:rsidRPr="00EA077B" w:rsidRDefault="009F00E5" w:rsidP="009F00E5">
            <w:pPr>
              <w:jc w:val="center"/>
            </w:pPr>
            <w:r w:rsidRPr="00EA077B">
              <w:t> </w:t>
            </w:r>
          </w:p>
        </w:tc>
      </w:tr>
      <w:tr w:rsidR="009F00E5" w:rsidRPr="00EA077B" w14:paraId="31432241" w14:textId="77777777" w:rsidTr="00B01683">
        <w:trPr>
          <w:trHeight w:val="580"/>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4C4D623A" w14:textId="77777777" w:rsidR="009F00E5" w:rsidRPr="00EA077B" w:rsidRDefault="009F00E5" w:rsidP="009F00E5">
            <w:pPr>
              <w:rPr>
                <w:color w:val="000000"/>
              </w:rPr>
            </w:pPr>
            <w:r w:rsidRPr="00EA077B">
              <w:rPr>
                <w:color w:val="000000"/>
              </w:rPr>
              <w:t>Sound Emissions – 6 ft High, site boundary; approximately 40ft from ESS (dB)</w:t>
            </w:r>
          </w:p>
        </w:tc>
        <w:tc>
          <w:tcPr>
            <w:tcW w:w="4460" w:type="dxa"/>
            <w:tcBorders>
              <w:top w:val="nil"/>
              <w:left w:val="nil"/>
              <w:bottom w:val="single" w:sz="4" w:space="0" w:color="auto"/>
              <w:right w:val="single" w:sz="4" w:space="0" w:color="auto"/>
            </w:tcBorders>
            <w:shd w:val="clear" w:color="auto" w:fill="auto"/>
            <w:vAlign w:val="center"/>
            <w:hideMark/>
          </w:tcPr>
          <w:p w14:paraId="4FBE2D13" w14:textId="77777777" w:rsidR="009F00E5" w:rsidRPr="00EA077B" w:rsidRDefault="009F00E5" w:rsidP="009F00E5">
            <w:pPr>
              <w:rPr>
                <w:color w:val="000000"/>
              </w:rPr>
            </w:pPr>
            <w:r w:rsidRPr="00EA077B">
              <w:rPr>
                <w:color w:val="000000"/>
              </w:rPr>
              <w:t>Audible Noise dB at site boundary (approx. 40 ft).</w:t>
            </w:r>
          </w:p>
        </w:tc>
        <w:tc>
          <w:tcPr>
            <w:tcW w:w="1096" w:type="dxa"/>
            <w:tcBorders>
              <w:top w:val="nil"/>
              <w:left w:val="nil"/>
              <w:bottom w:val="single" w:sz="4" w:space="0" w:color="auto"/>
              <w:right w:val="single" w:sz="4" w:space="0" w:color="auto"/>
            </w:tcBorders>
            <w:shd w:val="clear" w:color="auto" w:fill="auto"/>
            <w:noWrap/>
            <w:vAlign w:val="center"/>
            <w:hideMark/>
          </w:tcPr>
          <w:p w14:paraId="4DD42238" w14:textId="77777777" w:rsidR="009F00E5" w:rsidRPr="00EA077B" w:rsidRDefault="009F00E5" w:rsidP="009F00E5">
            <w:pPr>
              <w:rPr>
                <w:color w:val="000000"/>
              </w:rPr>
            </w:pPr>
            <w:r w:rsidRPr="00EA077B">
              <w:rPr>
                <w:color w:val="000000"/>
              </w:rPr>
              <w:t>dB</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E31A2E5" w14:textId="77777777" w:rsidR="009F00E5" w:rsidRPr="00EA077B" w:rsidRDefault="009F00E5" w:rsidP="009F00E5">
            <w:pPr>
              <w:jc w:val="center"/>
            </w:pPr>
            <w:r w:rsidRPr="00EA077B">
              <w:t> </w:t>
            </w:r>
          </w:p>
        </w:tc>
      </w:tr>
      <w:tr w:rsidR="009F00E5" w:rsidRPr="00EA077B" w14:paraId="5D99D4D0" w14:textId="77777777" w:rsidTr="00B01683">
        <w:trPr>
          <w:trHeight w:val="870"/>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7785E323" w14:textId="77777777" w:rsidR="009F00E5" w:rsidRPr="00EA077B" w:rsidRDefault="009F00E5" w:rsidP="009F00E5">
            <w:pPr>
              <w:rPr>
                <w:color w:val="000000"/>
              </w:rPr>
            </w:pPr>
            <w:r w:rsidRPr="00EA077B">
              <w:rPr>
                <w:color w:val="000000"/>
              </w:rPr>
              <w:t>PM – Airborne Particulate Matter (</w:t>
            </w:r>
            <w:proofErr w:type="spellStart"/>
            <w:r w:rsidRPr="00EA077B">
              <w:rPr>
                <w:color w:val="000000"/>
              </w:rPr>
              <w:t>lb</w:t>
            </w:r>
            <w:proofErr w:type="spellEnd"/>
            <w:r w:rsidRPr="00EA077B">
              <w:rPr>
                <w:color w:val="000000"/>
              </w:rPr>
              <w:t>/MWh)</w:t>
            </w:r>
          </w:p>
        </w:tc>
        <w:tc>
          <w:tcPr>
            <w:tcW w:w="4460" w:type="dxa"/>
            <w:tcBorders>
              <w:top w:val="nil"/>
              <w:left w:val="nil"/>
              <w:bottom w:val="single" w:sz="4" w:space="0" w:color="auto"/>
              <w:right w:val="single" w:sz="4" w:space="0" w:color="auto"/>
            </w:tcBorders>
            <w:shd w:val="clear" w:color="auto" w:fill="auto"/>
            <w:vAlign w:val="center"/>
            <w:hideMark/>
          </w:tcPr>
          <w:p w14:paraId="6667B983" w14:textId="77777777" w:rsidR="009F00E5" w:rsidRPr="00EA077B" w:rsidRDefault="009F00E5" w:rsidP="009F00E5">
            <w:pPr>
              <w:rPr>
                <w:color w:val="000000"/>
              </w:rPr>
            </w:pPr>
            <w:r w:rsidRPr="00EA077B">
              <w:rPr>
                <w:color w:val="000000"/>
              </w:rPr>
              <w:t>Type, amount of emitted airborne particulates and under which conditions with respect to the energy through-put.</w:t>
            </w:r>
          </w:p>
        </w:tc>
        <w:tc>
          <w:tcPr>
            <w:tcW w:w="1096" w:type="dxa"/>
            <w:tcBorders>
              <w:top w:val="nil"/>
              <w:left w:val="nil"/>
              <w:bottom w:val="single" w:sz="4" w:space="0" w:color="auto"/>
              <w:right w:val="single" w:sz="4" w:space="0" w:color="auto"/>
            </w:tcBorders>
            <w:shd w:val="clear" w:color="auto" w:fill="auto"/>
            <w:noWrap/>
            <w:vAlign w:val="center"/>
            <w:hideMark/>
          </w:tcPr>
          <w:p w14:paraId="3444C3E9" w14:textId="77777777" w:rsidR="009F00E5" w:rsidRPr="00EA077B" w:rsidRDefault="009F00E5" w:rsidP="009F00E5">
            <w:pPr>
              <w:rPr>
                <w:color w:val="000000"/>
              </w:rPr>
            </w:pPr>
            <w:proofErr w:type="spellStart"/>
            <w:r w:rsidRPr="00EA077B">
              <w:rPr>
                <w:color w:val="000000"/>
              </w:rPr>
              <w:t>lb</w:t>
            </w:r>
            <w:proofErr w:type="spellEnd"/>
            <w:r w:rsidRPr="00EA077B">
              <w:rPr>
                <w:color w:val="000000"/>
              </w:rPr>
              <w:t>/MWh</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D1C9C02" w14:textId="77777777" w:rsidR="009F00E5" w:rsidRPr="00EA077B" w:rsidRDefault="009F00E5" w:rsidP="009F00E5">
            <w:pPr>
              <w:jc w:val="center"/>
            </w:pPr>
            <w:r w:rsidRPr="00EA077B">
              <w:t> </w:t>
            </w:r>
          </w:p>
        </w:tc>
      </w:tr>
      <w:tr w:rsidR="009F00E5" w:rsidRPr="00EA077B" w14:paraId="5536A253" w14:textId="77777777" w:rsidTr="00B01683">
        <w:trPr>
          <w:trHeight w:val="2030"/>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71861277" w14:textId="77777777" w:rsidR="009F00E5" w:rsidRPr="00EA077B" w:rsidRDefault="009F00E5" w:rsidP="009F00E5">
            <w:pPr>
              <w:rPr>
                <w:color w:val="000000"/>
              </w:rPr>
            </w:pPr>
            <w:r w:rsidRPr="00EA077B">
              <w:rPr>
                <w:color w:val="000000"/>
              </w:rPr>
              <w:t>Gas Emissions (</w:t>
            </w:r>
            <w:proofErr w:type="spellStart"/>
            <w:r w:rsidRPr="00EA077B">
              <w:rPr>
                <w:color w:val="000000"/>
              </w:rPr>
              <w:t>lb</w:t>
            </w:r>
            <w:proofErr w:type="spellEnd"/>
            <w:r w:rsidRPr="00EA077B">
              <w:rPr>
                <w:color w:val="000000"/>
              </w:rPr>
              <w:t>/MWh)</w:t>
            </w:r>
          </w:p>
        </w:tc>
        <w:tc>
          <w:tcPr>
            <w:tcW w:w="4460" w:type="dxa"/>
            <w:tcBorders>
              <w:top w:val="nil"/>
              <w:left w:val="nil"/>
              <w:bottom w:val="single" w:sz="4" w:space="0" w:color="auto"/>
              <w:right w:val="single" w:sz="4" w:space="0" w:color="auto"/>
            </w:tcBorders>
            <w:shd w:val="clear" w:color="auto" w:fill="auto"/>
            <w:vAlign w:val="center"/>
            <w:hideMark/>
          </w:tcPr>
          <w:p w14:paraId="3F7F5671" w14:textId="77777777" w:rsidR="009F00E5" w:rsidRPr="00EA077B" w:rsidRDefault="009F00E5" w:rsidP="009F00E5">
            <w:pPr>
              <w:rPr>
                <w:color w:val="000000"/>
              </w:rPr>
            </w:pPr>
            <w:r w:rsidRPr="00EA077B">
              <w:rPr>
                <w:color w:val="000000"/>
              </w:rPr>
              <w:t>Provide Type &amp; amount of gas emitted, under which conditions with respect to the energy through-put. Examples include criteria pollutants (NOX, SOX), greenhouse gases (CO2, CH4, N2O, etc.) and fugitive emissions from cooling equipment and circuit breakers (refrigerants, SF6).</w:t>
            </w:r>
          </w:p>
        </w:tc>
        <w:tc>
          <w:tcPr>
            <w:tcW w:w="1096" w:type="dxa"/>
            <w:tcBorders>
              <w:top w:val="nil"/>
              <w:left w:val="nil"/>
              <w:bottom w:val="single" w:sz="4" w:space="0" w:color="auto"/>
              <w:right w:val="single" w:sz="4" w:space="0" w:color="auto"/>
            </w:tcBorders>
            <w:shd w:val="clear" w:color="auto" w:fill="auto"/>
            <w:noWrap/>
            <w:vAlign w:val="center"/>
            <w:hideMark/>
          </w:tcPr>
          <w:p w14:paraId="13240698" w14:textId="77777777" w:rsidR="009F00E5" w:rsidRPr="00EA077B" w:rsidRDefault="009F00E5" w:rsidP="009F00E5">
            <w:pPr>
              <w:rPr>
                <w:color w:val="000000"/>
              </w:rPr>
            </w:pPr>
            <w:proofErr w:type="spellStart"/>
            <w:r w:rsidRPr="00EA077B">
              <w:rPr>
                <w:color w:val="000000"/>
              </w:rPr>
              <w:t>lb</w:t>
            </w:r>
            <w:proofErr w:type="spellEnd"/>
            <w:r w:rsidRPr="00EA077B">
              <w:rPr>
                <w:color w:val="000000"/>
              </w:rPr>
              <w:t>/MWh</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81DAB04" w14:textId="77777777" w:rsidR="009F00E5" w:rsidRPr="00EA077B" w:rsidRDefault="009F00E5" w:rsidP="009F00E5">
            <w:pPr>
              <w:jc w:val="center"/>
            </w:pPr>
            <w:r w:rsidRPr="00EA077B">
              <w:t> </w:t>
            </w:r>
          </w:p>
        </w:tc>
      </w:tr>
      <w:tr w:rsidR="009F00E5" w:rsidRPr="00EA077B" w14:paraId="53C6667E" w14:textId="77777777" w:rsidTr="00B01683">
        <w:trPr>
          <w:trHeight w:val="290"/>
        </w:trPr>
        <w:tc>
          <w:tcPr>
            <w:tcW w:w="4000" w:type="dxa"/>
            <w:tcBorders>
              <w:top w:val="nil"/>
              <w:left w:val="single" w:sz="8" w:space="0" w:color="auto"/>
              <w:bottom w:val="single" w:sz="4" w:space="0" w:color="auto"/>
              <w:right w:val="single" w:sz="4" w:space="0" w:color="auto"/>
            </w:tcBorders>
            <w:shd w:val="clear" w:color="auto" w:fill="auto"/>
            <w:noWrap/>
            <w:vAlign w:val="center"/>
            <w:hideMark/>
          </w:tcPr>
          <w:p w14:paraId="2BFE3D3E" w14:textId="77777777" w:rsidR="009F00E5" w:rsidRPr="00EA077B" w:rsidRDefault="009F00E5" w:rsidP="009F00E5">
            <w:pPr>
              <w:rPr>
                <w:color w:val="000000"/>
              </w:rPr>
            </w:pPr>
            <w:r w:rsidRPr="00EA077B">
              <w:rPr>
                <w:color w:val="000000"/>
              </w:rPr>
              <w:t>System Operational Altitude Range</w:t>
            </w:r>
          </w:p>
        </w:tc>
        <w:tc>
          <w:tcPr>
            <w:tcW w:w="4460" w:type="dxa"/>
            <w:tcBorders>
              <w:top w:val="nil"/>
              <w:left w:val="nil"/>
              <w:bottom w:val="single" w:sz="4" w:space="0" w:color="auto"/>
              <w:right w:val="single" w:sz="4" w:space="0" w:color="auto"/>
            </w:tcBorders>
            <w:shd w:val="clear" w:color="auto" w:fill="auto"/>
            <w:noWrap/>
            <w:vAlign w:val="center"/>
            <w:hideMark/>
          </w:tcPr>
          <w:p w14:paraId="53804D5D" w14:textId="77777777" w:rsidR="009F00E5" w:rsidRPr="00EA077B" w:rsidRDefault="009F00E5" w:rsidP="009F00E5">
            <w:pPr>
              <w:rPr>
                <w:color w:val="000000"/>
              </w:rPr>
            </w:pPr>
            <w:r w:rsidRPr="00EA077B">
              <w:rPr>
                <w:color w:val="000000"/>
              </w:rPr>
              <w:t>System Operational Altitude Range</w:t>
            </w:r>
          </w:p>
        </w:tc>
        <w:tc>
          <w:tcPr>
            <w:tcW w:w="1096" w:type="dxa"/>
            <w:tcBorders>
              <w:top w:val="nil"/>
              <w:left w:val="nil"/>
              <w:bottom w:val="single" w:sz="4" w:space="0" w:color="auto"/>
              <w:right w:val="single" w:sz="4" w:space="0" w:color="auto"/>
            </w:tcBorders>
            <w:shd w:val="clear" w:color="auto" w:fill="auto"/>
            <w:noWrap/>
            <w:vAlign w:val="center"/>
            <w:hideMark/>
          </w:tcPr>
          <w:p w14:paraId="7C24BA74" w14:textId="77777777" w:rsidR="009F00E5" w:rsidRPr="00EA077B" w:rsidRDefault="009F00E5" w:rsidP="009F00E5">
            <w:pPr>
              <w:rPr>
                <w:color w:val="000000"/>
              </w:rPr>
            </w:pPr>
            <w:r w:rsidRPr="00EA077B">
              <w:rPr>
                <w:color w:val="000000"/>
              </w:rPr>
              <w:t>ft.</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811F3E5" w14:textId="77777777" w:rsidR="009F00E5" w:rsidRPr="00EA077B" w:rsidRDefault="009F00E5" w:rsidP="009F00E5">
            <w:pPr>
              <w:jc w:val="center"/>
            </w:pPr>
            <w:r w:rsidRPr="00EA077B">
              <w:t> </w:t>
            </w:r>
          </w:p>
        </w:tc>
      </w:tr>
      <w:tr w:rsidR="009F00E5" w:rsidRPr="00EA077B" w14:paraId="120390B6" w14:textId="77777777" w:rsidTr="00B01683">
        <w:trPr>
          <w:trHeight w:val="300"/>
        </w:trPr>
        <w:tc>
          <w:tcPr>
            <w:tcW w:w="4000" w:type="dxa"/>
            <w:tcBorders>
              <w:top w:val="nil"/>
              <w:left w:val="single" w:sz="8" w:space="0" w:color="auto"/>
              <w:bottom w:val="single" w:sz="8" w:space="0" w:color="auto"/>
              <w:right w:val="single" w:sz="4" w:space="0" w:color="auto"/>
            </w:tcBorders>
            <w:shd w:val="clear" w:color="auto" w:fill="auto"/>
            <w:vAlign w:val="center"/>
            <w:hideMark/>
          </w:tcPr>
          <w:p w14:paraId="7D56C27E" w14:textId="77777777" w:rsidR="009F00E5" w:rsidRPr="00EA077B" w:rsidRDefault="009F00E5" w:rsidP="009F00E5">
            <w:pPr>
              <w:rPr>
                <w:color w:val="000000"/>
              </w:rPr>
            </w:pPr>
            <w:r w:rsidRPr="00EA077B">
              <w:rPr>
                <w:color w:val="000000"/>
              </w:rPr>
              <w:t>Fluids Containment Necessary (Moat, Tank, or Pond)</w:t>
            </w:r>
          </w:p>
        </w:tc>
        <w:tc>
          <w:tcPr>
            <w:tcW w:w="4460" w:type="dxa"/>
            <w:tcBorders>
              <w:top w:val="nil"/>
              <w:left w:val="nil"/>
              <w:bottom w:val="single" w:sz="8" w:space="0" w:color="auto"/>
              <w:right w:val="single" w:sz="4" w:space="0" w:color="auto"/>
            </w:tcBorders>
            <w:shd w:val="clear" w:color="auto" w:fill="auto"/>
            <w:vAlign w:val="center"/>
            <w:hideMark/>
          </w:tcPr>
          <w:p w14:paraId="047049FF" w14:textId="77777777" w:rsidR="009F00E5" w:rsidRPr="00EA077B" w:rsidRDefault="009F00E5" w:rsidP="009F00E5">
            <w:pPr>
              <w:rPr>
                <w:color w:val="000000"/>
              </w:rPr>
            </w:pPr>
            <w:r w:rsidRPr="00EA077B">
              <w:rPr>
                <w:color w:val="000000"/>
              </w:rPr>
              <w:t>Type, amount, and under which conditions.</w:t>
            </w:r>
          </w:p>
        </w:tc>
        <w:tc>
          <w:tcPr>
            <w:tcW w:w="1096" w:type="dxa"/>
            <w:tcBorders>
              <w:top w:val="nil"/>
              <w:left w:val="nil"/>
              <w:bottom w:val="single" w:sz="8" w:space="0" w:color="auto"/>
              <w:right w:val="single" w:sz="4" w:space="0" w:color="auto"/>
            </w:tcBorders>
            <w:shd w:val="clear" w:color="auto" w:fill="auto"/>
            <w:noWrap/>
            <w:vAlign w:val="center"/>
            <w:hideMark/>
          </w:tcPr>
          <w:p w14:paraId="62D3769A" w14:textId="77777777" w:rsidR="009F00E5" w:rsidRPr="00EA077B" w:rsidRDefault="009F00E5" w:rsidP="009F00E5">
            <w:pPr>
              <w:rPr>
                <w:color w:val="000000"/>
              </w:rPr>
            </w:pPr>
            <w:r w:rsidRPr="00EA077B">
              <w:rPr>
                <w:color w:val="000000"/>
              </w:rPr>
              <w:t> </w:t>
            </w:r>
          </w:p>
        </w:tc>
        <w:tc>
          <w:tcPr>
            <w:tcW w:w="1180"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6579F046" w14:textId="77777777" w:rsidR="009F00E5" w:rsidRPr="00EA077B" w:rsidRDefault="009F00E5" w:rsidP="009F00E5">
            <w:pPr>
              <w:jc w:val="center"/>
            </w:pPr>
            <w:r w:rsidRPr="00EA077B">
              <w:t> </w:t>
            </w:r>
          </w:p>
        </w:tc>
      </w:tr>
      <w:tr w:rsidR="009F00E5" w:rsidRPr="00EA077B" w14:paraId="3A31CA19" w14:textId="77777777" w:rsidTr="00B01683">
        <w:trPr>
          <w:trHeight w:val="870"/>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2DD36372" w14:textId="77777777" w:rsidR="009F00E5" w:rsidRPr="00EA077B" w:rsidRDefault="009F00E5" w:rsidP="009F00E5">
            <w:pPr>
              <w:rPr>
                <w:color w:val="000000"/>
              </w:rPr>
            </w:pPr>
            <w:r w:rsidRPr="00EA077B">
              <w:rPr>
                <w:color w:val="000000"/>
              </w:rPr>
              <w:t>Output Voltage Range (</w:t>
            </w:r>
            <w:proofErr w:type="spellStart"/>
            <w:r w:rsidRPr="00EA077B">
              <w:rPr>
                <w:color w:val="000000"/>
              </w:rPr>
              <w:t>p.u</w:t>
            </w:r>
            <w:proofErr w:type="spellEnd"/>
            <w:r w:rsidRPr="00EA077B">
              <w:rPr>
                <w:color w:val="000000"/>
              </w:rPr>
              <w:t>.)</w:t>
            </w:r>
          </w:p>
        </w:tc>
        <w:tc>
          <w:tcPr>
            <w:tcW w:w="4460" w:type="dxa"/>
            <w:tcBorders>
              <w:top w:val="nil"/>
              <w:left w:val="nil"/>
              <w:bottom w:val="single" w:sz="4" w:space="0" w:color="auto"/>
              <w:right w:val="single" w:sz="4" w:space="0" w:color="auto"/>
            </w:tcBorders>
            <w:shd w:val="clear" w:color="auto" w:fill="auto"/>
            <w:vAlign w:val="center"/>
            <w:hideMark/>
          </w:tcPr>
          <w:p w14:paraId="219AD146" w14:textId="77777777" w:rsidR="009F00E5" w:rsidRPr="00EA077B" w:rsidRDefault="009F00E5" w:rsidP="009F00E5">
            <w:pPr>
              <w:rPr>
                <w:color w:val="000000"/>
              </w:rPr>
            </w:pPr>
            <w:r w:rsidRPr="00EA077B">
              <w:rPr>
                <w:color w:val="000000"/>
              </w:rPr>
              <w:t>The range of AC grid voltage under which the ESS will operate in accordance with the ESS specification.</w:t>
            </w:r>
          </w:p>
        </w:tc>
        <w:tc>
          <w:tcPr>
            <w:tcW w:w="1096" w:type="dxa"/>
            <w:tcBorders>
              <w:top w:val="nil"/>
              <w:left w:val="nil"/>
              <w:bottom w:val="single" w:sz="4" w:space="0" w:color="auto"/>
              <w:right w:val="single" w:sz="4" w:space="0" w:color="auto"/>
            </w:tcBorders>
            <w:shd w:val="clear" w:color="auto" w:fill="auto"/>
            <w:noWrap/>
            <w:vAlign w:val="center"/>
            <w:hideMark/>
          </w:tcPr>
          <w:p w14:paraId="4B5B417F" w14:textId="77777777" w:rsidR="009F00E5" w:rsidRPr="00EA077B" w:rsidRDefault="009F00E5" w:rsidP="009F00E5">
            <w:pPr>
              <w:rPr>
                <w:color w:val="000000"/>
              </w:rPr>
            </w:pPr>
            <w:proofErr w:type="spellStart"/>
            <w:r w:rsidRPr="00EA077B">
              <w:rPr>
                <w:color w:val="000000"/>
              </w:rPr>
              <w:t>p.u</w:t>
            </w:r>
            <w:proofErr w:type="spellEnd"/>
            <w:r w:rsidRPr="00EA077B">
              <w:rPr>
                <w:color w:val="000000"/>
              </w:rPr>
              <w:t>.</w:t>
            </w:r>
          </w:p>
        </w:tc>
        <w:tc>
          <w:tcPr>
            <w:tcW w:w="1180" w:type="dxa"/>
            <w:tcBorders>
              <w:top w:val="nil"/>
              <w:left w:val="single" w:sz="4" w:space="0" w:color="auto"/>
              <w:bottom w:val="single" w:sz="4" w:space="0" w:color="auto"/>
              <w:right w:val="single" w:sz="8" w:space="0" w:color="auto"/>
            </w:tcBorders>
            <w:shd w:val="clear" w:color="auto" w:fill="auto"/>
            <w:vAlign w:val="center"/>
            <w:hideMark/>
          </w:tcPr>
          <w:p w14:paraId="06EC8187" w14:textId="77777777" w:rsidR="009F00E5" w:rsidRPr="00EA077B" w:rsidRDefault="009F00E5" w:rsidP="009F00E5">
            <w:pPr>
              <w:jc w:val="center"/>
            </w:pPr>
            <w:r w:rsidRPr="00EA077B">
              <w:t> </w:t>
            </w:r>
          </w:p>
        </w:tc>
      </w:tr>
      <w:tr w:rsidR="009F00E5" w:rsidRPr="00EA077B" w14:paraId="08BA13EA" w14:textId="77777777" w:rsidTr="00B01683">
        <w:trPr>
          <w:trHeight w:val="290"/>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2322E173" w14:textId="068362B8" w:rsidR="009F00E5" w:rsidRPr="00EA077B" w:rsidRDefault="00CA2267" w:rsidP="009F00E5">
            <w:pPr>
              <w:rPr>
                <w:color w:val="000000"/>
              </w:rPr>
            </w:pPr>
            <w:r w:rsidRPr="00EA077B">
              <w:rPr>
                <w:color w:val="000000"/>
              </w:rPr>
              <w:t>Self-Discharge</w:t>
            </w:r>
            <w:r w:rsidR="009F00E5" w:rsidRPr="00EA077B">
              <w:rPr>
                <w:color w:val="000000"/>
              </w:rPr>
              <w:t xml:space="preserve"> Rate (%/hour)</w:t>
            </w:r>
          </w:p>
        </w:tc>
        <w:tc>
          <w:tcPr>
            <w:tcW w:w="4460" w:type="dxa"/>
            <w:tcBorders>
              <w:top w:val="nil"/>
              <w:left w:val="nil"/>
              <w:bottom w:val="single" w:sz="4" w:space="0" w:color="auto"/>
              <w:right w:val="single" w:sz="4" w:space="0" w:color="auto"/>
            </w:tcBorders>
            <w:shd w:val="clear" w:color="auto" w:fill="auto"/>
            <w:vAlign w:val="center"/>
            <w:hideMark/>
          </w:tcPr>
          <w:p w14:paraId="0C2FAD61" w14:textId="77777777" w:rsidR="009F00E5" w:rsidRPr="00EA077B" w:rsidRDefault="009F00E5" w:rsidP="009F00E5">
            <w:pPr>
              <w:rPr>
                <w:color w:val="000000"/>
              </w:rPr>
            </w:pPr>
            <w:r w:rsidRPr="00EA077B">
              <w:rPr>
                <w:color w:val="000000"/>
              </w:rPr>
              <w:t>when battery is shut down/in storage state</w:t>
            </w:r>
          </w:p>
        </w:tc>
        <w:tc>
          <w:tcPr>
            <w:tcW w:w="1096" w:type="dxa"/>
            <w:tcBorders>
              <w:top w:val="nil"/>
              <w:left w:val="nil"/>
              <w:bottom w:val="single" w:sz="4" w:space="0" w:color="auto"/>
              <w:right w:val="single" w:sz="4" w:space="0" w:color="auto"/>
            </w:tcBorders>
            <w:shd w:val="clear" w:color="auto" w:fill="auto"/>
            <w:noWrap/>
            <w:vAlign w:val="center"/>
            <w:hideMark/>
          </w:tcPr>
          <w:p w14:paraId="1C1B2959" w14:textId="77777777" w:rsidR="009F00E5" w:rsidRPr="00EA077B" w:rsidRDefault="009F00E5" w:rsidP="009F00E5">
            <w:pPr>
              <w:rPr>
                <w:color w:val="000000"/>
              </w:rPr>
            </w:pPr>
            <w:r w:rsidRPr="00EA077B">
              <w:rPr>
                <w:color w:val="000000"/>
              </w:rPr>
              <w:t>%/hour</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90DFD45" w14:textId="77777777" w:rsidR="009F00E5" w:rsidRPr="00EA077B" w:rsidRDefault="009F00E5" w:rsidP="009F00E5">
            <w:pPr>
              <w:jc w:val="center"/>
            </w:pPr>
            <w:r w:rsidRPr="00EA077B">
              <w:t> </w:t>
            </w:r>
          </w:p>
        </w:tc>
      </w:tr>
      <w:tr w:rsidR="009F00E5" w:rsidRPr="00EA077B" w14:paraId="00676846" w14:textId="77777777" w:rsidTr="00B01683">
        <w:trPr>
          <w:trHeight w:val="580"/>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659AB54C" w14:textId="77777777" w:rsidR="009F00E5" w:rsidRPr="00EA077B" w:rsidRDefault="009F00E5" w:rsidP="009F00E5">
            <w:pPr>
              <w:rPr>
                <w:color w:val="000000"/>
              </w:rPr>
            </w:pPr>
            <w:r w:rsidRPr="00EA077B">
              <w:rPr>
                <w:color w:val="000000"/>
              </w:rPr>
              <w:t>Standby Loss Rate (%/hour)</w:t>
            </w:r>
          </w:p>
        </w:tc>
        <w:tc>
          <w:tcPr>
            <w:tcW w:w="4460" w:type="dxa"/>
            <w:tcBorders>
              <w:top w:val="nil"/>
              <w:left w:val="nil"/>
              <w:bottom w:val="single" w:sz="4" w:space="0" w:color="auto"/>
              <w:right w:val="single" w:sz="4" w:space="0" w:color="auto"/>
            </w:tcBorders>
            <w:shd w:val="clear" w:color="auto" w:fill="auto"/>
            <w:vAlign w:val="center"/>
            <w:hideMark/>
          </w:tcPr>
          <w:p w14:paraId="7B2A14C6" w14:textId="77777777" w:rsidR="009F00E5" w:rsidRPr="00EA077B" w:rsidRDefault="009F00E5" w:rsidP="009F00E5">
            <w:pPr>
              <w:rPr>
                <w:color w:val="000000"/>
              </w:rPr>
            </w:pPr>
            <w:r w:rsidRPr="00EA077B">
              <w:rPr>
                <w:color w:val="000000"/>
              </w:rPr>
              <w:t>when battery is on standby, ready to respond (not cold start)</w:t>
            </w:r>
          </w:p>
        </w:tc>
        <w:tc>
          <w:tcPr>
            <w:tcW w:w="1096" w:type="dxa"/>
            <w:tcBorders>
              <w:top w:val="nil"/>
              <w:left w:val="nil"/>
              <w:bottom w:val="single" w:sz="4" w:space="0" w:color="auto"/>
              <w:right w:val="single" w:sz="4" w:space="0" w:color="auto"/>
            </w:tcBorders>
            <w:shd w:val="clear" w:color="auto" w:fill="auto"/>
            <w:noWrap/>
            <w:vAlign w:val="center"/>
            <w:hideMark/>
          </w:tcPr>
          <w:p w14:paraId="186BECEA" w14:textId="77777777" w:rsidR="009F00E5" w:rsidRPr="00EA077B" w:rsidRDefault="009F00E5" w:rsidP="009F00E5">
            <w:pPr>
              <w:rPr>
                <w:color w:val="000000"/>
              </w:rPr>
            </w:pPr>
            <w:r w:rsidRPr="00EA077B">
              <w:rPr>
                <w:color w:val="000000"/>
              </w:rPr>
              <w:t>%/hour</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F6C7F95" w14:textId="77777777" w:rsidR="009F00E5" w:rsidRPr="00EA077B" w:rsidRDefault="009F00E5" w:rsidP="009F00E5">
            <w:pPr>
              <w:jc w:val="center"/>
            </w:pPr>
            <w:r w:rsidRPr="00EA077B">
              <w:t> </w:t>
            </w:r>
          </w:p>
        </w:tc>
      </w:tr>
      <w:tr w:rsidR="009F00E5" w:rsidRPr="00EA077B" w14:paraId="37C389BE" w14:textId="77777777" w:rsidTr="00B01683">
        <w:trPr>
          <w:trHeight w:val="870"/>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1A1803B3" w14:textId="77777777" w:rsidR="009F00E5" w:rsidRPr="00EA077B" w:rsidRDefault="009F00E5" w:rsidP="009F00E5">
            <w:pPr>
              <w:rPr>
                <w:color w:val="000000"/>
              </w:rPr>
            </w:pPr>
            <w:r w:rsidRPr="00EA077B">
              <w:rPr>
                <w:color w:val="000000"/>
              </w:rPr>
              <w:t>Rated Continuous Reactive Power (</w:t>
            </w:r>
            <w:proofErr w:type="spellStart"/>
            <w:r w:rsidRPr="00EA077B">
              <w:rPr>
                <w:color w:val="000000"/>
              </w:rPr>
              <w:t>MVar</w:t>
            </w:r>
            <w:proofErr w:type="spellEnd"/>
            <w:r w:rsidRPr="00EA077B">
              <w:rPr>
                <w:color w:val="000000"/>
              </w:rPr>
              <w:t>)</w:t>
            </w:r>
          </w:p>
        </w:tc>
        <w:tc>
          <w:tcPr>
            <w:tcW w:w="4460" w:type="dxa"/>
            <w:tcBorders>
              <w:top w:val="nil"/>
              <w:left w:val="nil"/>
              <w:bottom w:val="single" w:sz="4" w:space="0" w:color="auto"/>
              <w:right w:val="single" w:sz="4" w:space="0" w:color="auto"/>
            </w:tcBorders>
            <w:shd w:val="clear" w:color="auto" w:fill="auto"/>
            <w:vAlign w:val="center"/>
            <w:hideMark/>
          </w:tcPr>
          <w:p w14:paraId="26529B55" w14:textId="77777777" w:rsidR="009F00E5" w:rsidRPr="00EA077B" w:rsidRDefault="009F00E5" w:rsidP="009F00E5">
            <w:pPr>
              <w:rPr>
                <w:color w:val="000000"/>
              </w:rPr>
            </w:pPr>
            <w:r w:rsidRPr="00EA077B">
              <w:rPr>
                <w:color w:val="000000"/>
              </w:rPr>
              <w:t>The magnitude of continuous reactive power (Real Power = 0) and the duration that the ESS can provide this power without overheating.</w:t>
            </w:r>
          </w:p>
        </w:tc>
        <w:tc>
          <w:tcPr>
            <w:tcW w:w="1096" w:type="dxa"/>
            <w:tcBorders>
              <w:top w:val="nil"/>
              <w:left w:val="nil"/>
              <w:bottom w:val="single" w:sz="4" w:space="0" w:color="auto"/>
              <w:right w:val="single" w:sz="4" w:space="0" w:color="auto"/>
            </w:tcBorders>
            <w:shd w:val="clear" w:color="auto" w:fill="auto"/>
            <w:noWrap/>
            <w:vAlign w:val="center"/>
            <w:hideMark/>
          </w:tcPr>
          <w:p w14:paraId="4A1DE1A7" w14:textId="77777777" w:rsidR="009F00E5" w:rsidRPr="00EA077B" w:rsidRDefault="009F00E5" w:rsidP="009F00E5">
            <w:pPr>
              <w:rPr>
                <w:color w:val="000000"/>
              </w:rPr>
            </w:pPr>
            <w:proofErr w:type="spellStart"/>
            <w:r w:rsidRPr="00EA077B">
              <w:rPr>
                <w:color w:val="000000"/>
              </w:rPr>
              <w:t>MVar</w:t>
            </w:r>
            <w:proofErr w:type="spellEnd"/>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766A48C" w14:textId="77777777" w:rsidR="009F00E5" w:rsidRPr="00EA077B" w:rsidRDefault="009F00E5" w:rsidP="009F00E5">
            <w:pPr>
              <w:jc w:val="center"/>
            </w:pPr>
            <w:r w:rsidRPr="00EA077B">
              <w:t> </w:t>
            </w:r>
          </w:p>
        </w:tc>
      </w:tr>
      <w:tr w:rsidR="009F00E5" w:rsidRPr="00EA077B" w14:paraId="52FD7868" w14:textId="77777777" w:rsidTr="00B01683">
        <w:trPr>
          <w:trHeight w:val="870"/>
        </w:trPr>
        <w:tc>
          <w:tcPr>
            <w:tcW w:w="40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38813AA" w14:textId="77777777" w:rsidR="009F00E5" w:rsidRPr="00EA077B" w:rsidRDefault="009F00E5" w:rsidP="009F00E5">
            <w:pPr>
              <w:rPr>
                <w:color w:val="000000"/>
              </w:rPr>
            </w:pPr>
            <w:r w:rsidRPr="00EA077B">
              <w:rPr>
                <w:color w:val="000000"/>
              </w:rPr>
              <w:lastRenderedPageBreak/>
              <w:t>Rated Continuous Apparent Power (MVA)</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14:paraId="76675232" w14:textId="77777777" w:rsidR="009F00E5" w:rsidRPr="00EA077B" w:rsidRDefault="009F00E5" w:rsidP="009F00E5">
            <w:pPr>
              <w:rPr>
                <w:color w:val="000000"/>
              </w:rPr>
            </w:pPr>
            <w:r w:rsidRPr="00EA077B">
              <w:rPr>
                <w:color w:val="000000"/>
              </w:rPr>
              <w:t>The real or reactive power (leading and lagging) that the ESS can provide into the AC grid continuously without exceeding the maximum operating temperature of the ESS.</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74C94883" w14:textId="77777777" w:rsidR="009F00E5" w:rsidRPr="00EA077B" w:rsidRDefault="009F00E5" w:rsidP="009F00E5">
            <w:pPr>
              <w:rPr>
                <w:color w:val="000000"/>
              </w:rPr>
            </w:pPr>
            <w:r w:rsidRPr="00EA077B">
              <w:rPr>
                <w:color w:val="000000"/>
              </w:rPr>
              <w:t>MVA</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8EFCFA2" w14:textId="77777777" w:rsidR="009F00E5" w:rsidRPr="00EA077B" w:rsidRDefault="009F00E5" w:rsidP="009F00E5">
            <w:pPr>
              <w:jc w:val="center"/>
            </w:pPr>
            <w:r w:rsidRPr="00EA077B">
              <w:t> </w:t>
            </w:r>
          </w:p>
        </w:tc>
      </w:tr>
      <w:tr w:rsidR="009F00E5" w:rsidRPr="00EA077B" w14:paraId="22683BD8" w14:textId="77777777" w:rsidTr="00B01683">
        <w:trPr>
          <w:trHeight w:val="1160"/>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6100FF9A" w14:textId="77777777" w:rsidR="009F00E5" w:rsidRPr="00EA077B" w:rsidRDefault="009F00E5" w:rsidP="009F00E5">
            <w:pPr>
              <w:rPr>
                <w:color w:val="000000"/>
              </w:rPr>
            </w:pPr>
            <w:r w:rsidRPr="00EA077B">
              <w:rPr>
                <w:color w:val="000000"/>
              </w:rPr>
              <w:t>Rated Continuous AC Current (A)</w:t>
            </w:r>
          </w:p>
        </w:tc>
        <w:tc>
          <w:tcPr>
            <w:tcW w:w="4460" w:type="dxa"/>
            <w:tcBorders>
              <w:top w:val="nil"/>
              <w:left w:val="nil"/>
              <w:bottom w:val="single" w:sz="4" w:space="0" w:color="auto"/>
              <w:right w:val="single" w:sz="4" w:space="0" w:color="auto"/>
            </w:tcBorders>
            <w:shd w:val="clear" w:color="auto" w:fill="auto"/>
            <w:vAlign w:val="center"/>
            <w:hideMark/>
          </w:tcPr>
          <w:p w14:paraId="7E5A9E45" w14:textId="77777777" w:rsidR="009F00E5" w:rsidRPr="00EA077B" w:rsidRDefault="009F00E5" w:rsidP="009F00E5">
            <w:pPr>
              <w:rPr>
                <w:color w:val="000000"/>
              </w:rPr>
            </w:pPr>
            <w:r w:rsidRPr="00EA077B">
              <w:rPr>
                <w:color w:val="000000"/>
              </w:rPr>
              <w:t>The AC current that the ESS can provide into the grid continuously and can be charged by the grid continuously without exceeding the maximum operating temperature of the ESS.</w:t>
            </w:r>
          </w:p>
        </w:tc>
        <w:tc>
          <w:tcPr>
            <w:tcW w:w="1096" w:type="dxa"/>
            <w:tcBorders>
              <w:top w:val="nil"/>
              <w:left w:val="nil"/>
              <w:bottom w:val="single" w:sz="4" w:space="0" w:color="auto"/>
              <w:right w:val="single" w:sz="4" w:space="0" w:color="auto"/>
            </w:tcBorders>
            <w:shd w:val="clear" w:color="auto" w:fill="auto"/>
            <w:noWrap/>
            <w:vAlign w:val="center"/>
            <w:hideMark/>
          </w:tcPr>
          <w:p w14:paraId="7576A969" w14:textId="77777777" w:rsidR="009F00E5" w:rsidRPr="00EA077B" w:rsidRDefault="009F00E5" w:rsidP="009F00E5">
            <w:pPr>
              <w:rPr>
                <w:color w:val="000000"/>
              </w:rPr>
            </w:pPr>
            <w:r w:rsidRPr="00EA077B">
              <w:rPr>
                <w:color w:val="000000"/>
              </w:rPr>
              <w:t>A</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44E1428" w14:textId="77777777" w:rsidR="009F00E5" w:rsidRPr="00EA077B" w:rsidRDefault="009F00E5" w:rsidP="009F00E5">
            <w:pPr>
              <w:jc w:val="center"/>
            </w:pPr>
            <w:r w:rsidRPr="00EA077B">
              <w:t> </w:t>
            </w:r>
          </w:p>
        </w:tc>
      </w:tr>
      <w:tr w:rsidR="009F00E5" w:rsidRPr="00EA077B" w14:paraId="5BEBC1A8" w14:textId="77777777" w:rsidTr="00B01683">
        <w:trPr>
          <w:trHeight w:val="580"/>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13CC83DF" w14:textId="77777777" w:rsidR="009F00E5" w:rsidRPr="00EA077B" w:rsidRDefault="009F00E5" w:rsidP="009F00E5">
            <w:pPr>
              <w:rPr>
                <w:color w:val="000000"/>
              </w:rPr>
            </w:pPr>
            <w:r w:rsidRPr="00EA077B">
              <w:rPr>
                <w:color w:val="000000"/>
              </w:rPr>
              <w:t>Max Real Power (</w:t>
            </w:r>
            <w:proofErr w:type="spellStart"/>
            <w:r w:rsidRPr="00EA077B">
              <w:rPr>
                <w:color w:val="000000"/>
              </w:rPr>
              <w:t>WMax</w:t>
            </w:r>
            <w:proofErr w:type="spellEnd"/>
            <w:r w:rsidRPr="00EA077B">
              <w:rPr>
                <w:color w:val="000000"/>
              </w:rPr>
              <w:t>)</w:t>
            </w:r>
          </w:p>
        </w:tc>
        <w:tc>
          <w:tcPr>
            <w:tcW w:w="4460" w:type="dxa"/>
            <w:tcBorders>
              <w:top w:val="nil"/>
              <w:left w:val="nil"/>
              <w:bottom w:val="single" w:sz="4" w:space="0" w:color="auto"/>
              <w:right w:val="single" w:sz="4" w:space="0" w:color="auto"/>
            </w:tcBorders>
            <w:shd w:val="clear" w:color="auto" w:fill="auto"/>
            <w:vAlign w:val="center"/>
            <w:hideMark/>
          </w:tcPr>
          <w:p w14:paraId="27EBB08B" w14:textId="77777777" w:rsidR="009F00E5" w:rsidRPr="00EA077B" w:rsidRDefault="009F00E5" w:rsidP="009F00E5">
            <w:pPr>
              <w:rPr>
                <w:color w:val="000000"/>
              </w:rPr>
            </w:pPr>
            <w:r w:rsidRPr="00EA077B">
              <w:rPr>
                <w:color w:val="000000"/>
              </w:rPr>
              <w:t>The maximum real power that the ESS can deliver to the grid, in Watts. May be the same as continuous discharge rate</w:t>
            </w:r>
          </w:p>
        </w:tc>
        <w:tc>
          <w:tcPr>
            <w:tcW w:w="1096" w:type="dxa"/>
            <w:tcBorders>
              <w:top w:val="nil"/>
              <w:left w:val="nil"/>
              <w:bottom w:val="single" w:sz="4" w:space="0" w:color="auto"/>
              <w:right w:val="single" w:sz="4" w:space="0" w:color="auto"/>
            </w:tcBorders>
            <w:shd w:val="clear" w:color="auto" w:fill="auto"/>
            <w:noWrap/>
            <w:vAlign w:val="center"/>
            <w:hideMark/>
          </w:tcPr>
          <w:p w14:paraId="17E0969F" w14:textId="77777777" w:rsidR="009F00E5" w:rsidRPr="00EA077B" w:rsidRDefault="009F00E5" w:rsidP="009F00E5">
            <w:pPr>
              <w:rPr>
                <w:color w:val="000000"/>
              </w:rPr>
            </w:pPr>
            <w:r w:rsidRPr="00EA077B">
              <w:rPr>
                <w:color w:val="000000"/>
              </w:rPr>
              <w:t>MW</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DFF083D" w14:textId="77777777" w:rsidR="009F00E5" w:rsidRPr="00EA077B" w:rsidRDefault="009F00E5" w:rsidP="009F00E5">
            <w:pPr>
              <w:jc w:val="center"/>
            </w:pPr>
            <w:r w:rsidRPr="00EA077B">
              <w:t> </w:t>
            </w:r>
          </w:p>
        </w:tc>
      </w:tr>
      <w:tr w:rsidR="009F00E5" w:rsidRPr="00EA077B" w14:paraId="5DEB2161" w14:textId="77777777" w:rsidTr="00B01683">
        <w:trPr>
          <w:trHeight w:val="290"/>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7E713E64" w14:textId="77777777" w:rsidR="009F00E5" w:rsidRPr="00EA077B" w:rsidRDefault="009F00E5" w:rsidP="009F00E5">
            <w:pPr>
              <w:rPr>
                <w:color w:val="000000"/>
              </w:rPr>
            </w:pPr>
            <w:r w:rsidRPr="00EA077B">
              <w:rPr>
                <w:color w:val="000000"/>
              </w:rPr>
              <w:t>Max Apparent Power (</w:t>
            </w:r>
            <w:proofErr w:type="spellStart"/>
            <w:r w:rsidRPr="00EA077B">
              <w:rPr>
                <w:color w:val="000000"/>
              </w:rPr>
              <w:t>VAMax</w:t>
            </w:r>
            <w:proofErr w:type="spellEnd"/>
            <w:r w:rsidRPr="00EA077B">
              <w:rPr>
                <w:color w:val="000000"/>
              </w:rPr>
              <w:t>)</w:t>
            </w:r>
          </w:p>
        </w:tc>
        <w:tc>
          <w:tcPr>
            <w:tcW w:w="4460" w:type="dxa"/>
            <w:tcBorders>
              <w:top w:val="nil"/>
              <w:left w:val="nil"/>
              <w:bottom w:val="single" w:sz="4" w:space="0" w:color="auto"/>
              <w:right w:val="single" w:sz="4" w:space="0" w:color="auto"/>
            </w:tcBorders>
            <w:shd w:val="clear" w:color="auto" w:fill="auto"/>
            <w:vAlign w:val="center"/>
            <w:hideMark/>
          </w:tcPr>
          <w:p w14:paraId="597385E7" w14:textId="77777777" w:rsidR="009F00E5" w:rsidRPr="00EA077B" w:rsidRDefault="009F00E5" w:rsidP="009F00E5">
            <w:pPr>
              <w:rPr>
                <w:color w:val="000000"/>
              </w:rPr>
            </w:pPr>
            <w:r w:rsidRPr="00EA077B">
              <w:rPr>
                <w:color w:val="000000"/>
              </w:rPr>
              <w:t>The maximum apparent power for ESS, in Volt-Amperes.</w:t>
            </w:r>
          </w:p>
        </w:tc>
        <w:tc>
          <w:tcPr>
            <w:tcW w:w="1096" w:type="dxa"/>
            <w:tcBorders>
              <w:top w:val="nil"/>
              <w:left w:val="nil"/>
              <w:bottom w:val="single" w:sz="4" w:space="0" w:color="auto"/>
              <w:right w:val="single" w:sz="4" w:space="0" w:color="auto"/>
            </w:tcBorders>
            <w:shd w:val="clear" w:color="auto" w:fill="auto"/>
            <w:noWrap/>
            <w:vAlign w:val="center"/>
            <w:hideMark/>
          </w:tcPr>
          <w:p w14:paraId="3FE4C742" w14:textId="77777777" w:rsidR="009F00E5" w:rsidRPr="00EA077B" w:rsidRDefault="009F00E5" w:rsidP="009F00E5">
            <w:pPr>
              <w:rPr>
                <w:color w:val="000000"/>
              </w:rPr>
            </w:pPr>
            <w:r w:rsidRPr="00EA077B">
              <w:rPr>
                <w:color w:val="000000"/>
              </w:rPr>
              <w:t>MVA</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6BD0EBC" w14:textId="77777777" w:rsidR="009F00E5" w:rsidRPr="00EA077B" w:rsidRDefault="009F00E5" w:rsidP="009F00E5">
            <w:pPr>
              <w:jc w:val="center"/>
            </w:pPr>
            <w:r w:rsidRPr="00EA077B">
              <w:t> </w:t>
            </w:r>
          </w:p>
        </w:tc>
      </w:tr>
      <w:tr w:rsidR="009F00E5" w:rsidRPr="00EA077B" w14:paraId="4774C099" w14:textId="77777777" w:rsidTr="00B01683">
        <w:trPr>
          <w:trHeight w:val="580"/>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206C7356" w14:textId="77777777" w:rsidR="009F00E5" w:rsidRPr="00EA077B" w:rsidRDefault="009F00E5" w:rsidP="009F00E5">
            <w:pPr>
              <w:rPr>
                <w:color w:val="000000"/>
              </w:rPr>
            </w:pPr>
            <w:r w:rsidRPr="00EA077B">
              <w:rPr>
                <w:color w:val="000000"/>
              </w:rPr>
              <w:t>Max Reactive Power (</w:t>
            </w:r>
            <w:proofErr w:type="spellStart"/>
            <w:r w:rsidRPr="00EA077B">
              <w:rPr>
                <w:color w:val="000000"/>
              </w:rPr>
              <w:t>VARMax</w:t>
            </w:r>
            <w:proofErr w:type="spellEnd"/>
            <w:r w:rsidRPr="00EA077B">
              <w:rPr>
                <w:color w:val="000000"/>
              </w:rPr>
              <w:t>)</w:t>
            </w:r>
          </w:p>
        </w:tc>
        <w:tc>
          <w:tcPr>
            <w:tcW w:w="4460" w:type="dxa"/>
            <w:tcBorders>
              <w:top w:val="nil"/>
              <w:left w:val="nil"/>
              <w:bottom w:val="single" w:sz="4" w:space="0" w:color="auto"/>
              <w:right w:val="single" w:sz="4" w:space="0" w:color="auto"/>
            </w:tcBorders>
            <w:shd w:val="clear" w:color="auto" w:fill="auto"/>
            <w:vAlign w:val="center"/>
            <w:hideMark/>
          </w:tcPr>
          <w:p w14:paraId="7B916FB3" w14:textId="77777777" w:rsidR="009F00E5" w:rsidRPr="00EA077B" w:rsidRDefault="009F00E5" w:rsidP="009F00E5">
            <w:pPr>
              <w:rPr>
                <w:color w:val="000000"/>
              </w:rPr>
            </w:pPr>
            <w:r w:rsidRPr="00EA077B">
              <w:rPr>
                <w:color w:val="000000"/>
              </w:rPr>
              <w:t xml:space="preserve">The maximum reactive power the ESS can produce or absorb, in </w:t>
            </w:r>
            <w:proofErr w:type="spellStart"/>
            <w:r w:rsidRPr="00EA077B">
              <w:rPr>
                <w:color w:val="000000"/>
              </w:rPr>
              <w:t>VARs.</w:t>
            </w:r>
            <w:proofErr w:type="spellEnd"/>
          </w:p>
        </w:tc>
        <w:tc>
          <w:tcPr>
            <w:tcW w:w="1096" w:type="dxa"/>
            <w:tcBorders>
              <w:top w:val="nil"/>
              <w:left w:val="nil"/>
              <w:bottom w:val="single" w:sz="4" w:space="0" w:color="auto"/>
              <w:right w:val="single" w:sz="4" w:space="0" w:color="auto"/>
            </w:tcBorders>
            <w:shd w:val="clear" w:color="auto" w:fill="auto"/>
            <w:noWrap/>
            <w:vAlign w:val="center"/>
            <w:hideMark/>
          </w:tcPr>
          <w:p w14:paraId="15770E7B" w14:textId="77777777" w:rsidR="009F00E5" w:rsidRPr="00EA077B" w:rsidRDefault="009F00E5" w:rsidP="009F00E5">
            <w:pPr>
              <w:rPr>
                <w:color w:val="000000"/>
              </w:rPr>
            </w:pPr>
            <w:r w:rsidRPr="00EA077B">
              <w:rPr>
                <w:color w:val="000000"/>
              </w:rPr>
              <w:t>MVARs</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3734041" w14:textId="77777777" w:rsidR="009F00E5" w:rsidRPr="00EA077B" w:rsidRDefault="009F00E5" w:rsidP="009F00E5">
            <w:pPr>
              <w:jc w:val="center"/>
            </w:pPr>
            <w:r w:rsidRPr="00EA077B">
              <w:t> </w:t>
            </w:r>
          </w:p>
        </w:tc>
      </w:tr>
      <w:tr w:rsidR="009F00E5" w:rsidRPr="00EA077B" w14:paraId="75C2E4EE" w14:textId="77777777" w:rsidTr="00B01683">
        <w:trPr>
          <w:trHeight w:val="1160"/>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650D9641" w14:textId="77777777" w:rsidR="009F00E5" w:rsidRPr="00EA077B" w:rsidRDefault="009F00E5" w:rsidP="009F00E5">
            <w:pPr>
              <w:rPr>
                <w:color w:val="000000"/>
              </w:rPr>
            </w:pPr>
            <w:r w:rsidRPr="00EA077B">
              <w:rPr>
                <w:color w:val="000000"/>
              </w:rPr>
              <w:t>Max Charging Real Power (</w:t>
            </w:r>
            <w:proofErr w:type="spellStart"/>
            <w:r w:rsidRPr="00EA077B">
              <w:rPr>
                <w:color w:val="000000"/>
              </w:rPr>
              <w:t>WChaMax</w:t>
            </w:r>
            <w:proofErr w:type="spellEnd"/>
            <w:r w:rsidRPr="00EA077B">
              <w:rPr>
                <w:color w:val="000000"/>
              </w:rPr>
              <w:t>)</w:t>
            </w:r>
          </w:p>
        </w:tc>
        <w:tc>
          <w:tcPr>
            <w:tcW w:w="4460" w:type="dxa"/>
            <w:tcBorders>
              <w:top w:val="nil"/>
              <w:left w:val="nil"/>
              <w:bottom w:val="single" w:sz="4" w:space="0" w:color="auto"/>
              <w:right w:val="single" w:sz="4" w:space="0" w:color="auto"/>
            </w:tcBorders>
            <w:shd w:val="clear" w:color="auto" w:fill="auto"/>
            <w:vAlign w:val="center"/>
            <w:hideMark/>
          </w:tcPr>
          <w:p w14:paraId="554A324C" w14:textId="77777777" w:rsidR="009F00E5" w:rsidRPr="00EA077B" w:rsidRDefault="009F00E5" w:rsidP="009F00E5">
            <w:pPr>
              <w:rPr>
                <w:color w:val="000000"/>
              </w:rPr>
            </w:pPr>
            <w:r w:rsidRPr="00EA077B">
              <w:rPr>
                <w:color w:val="000000"/>
              </w:rPr>
              <w:t xml:space="preserve">The maximum real power the ESS can absorb from the grid, in Watts (e.g. battery storage charging). Note that </w:t>
            </w:r>
            <w:proofErr w:type="spellStart"/>
            <w:r w:rsidRPr="00EA077B">
              <w:rPr>
                <w:color w:val="000000"/>
              </w:rPr>
              <w:t>WChaMax</w:t>
            </w:r>
            <w:proofErr w:type="spellEnd"/>
            <w:r w:rsidRPr="00EA077B">
              <w:rPr>
                <w:color w:val="000000"/>
              </w:rPr>
              <w:t xml:space="preserve"> may or may not differ from </w:t>
            </w:r>
            <w:proofErr w:type="spellStart"/>
            <w:r w:rsidRPr="00EA077B">
              <w:rPr>
                <w:color w:val="000000"/>
              </w:rPr>
              <w:t>WMax</w:t>
            </w:r>
            <w:proofErr w:type="spellEnd"/>
            <w:r w:rsidRPr="00EA077B">
              <w:rPr>
                <w:color w:val="000000"/>
              </w:rPr>
              <w:t>.</w:t>
            </w:r>
          </w:p>
        </w:tc>
        <w:tc>
          <w:tcPr>
            <w:tcW w:w="1096" w:type="dxa"/>
            <w:tcBorders>
              <w:top w:val="nil"/>
              <w:left w:val="nil"/>
              <w:bottom w:val="single" w:sz="4" w:space="0" w:color="auto"/>
              <w:right w:val="single" w:sz="4" w:space="0" w:color="auto"/>
            </w:tcBorders>
            <w:shd w:val="clear" w:color="auto" w:fill="auto"/>
            <w:noWrap/>
            <w:vAlign w:val="center"/>
            <w:hideMark/>
          </w:tcPr>
          <w:p w14:paraId="1A788306" w14:textId="77777777" w:rsidR="009F00E5" w:rsidRPr="00EA077B" w:rsidRDefault="009F00E5" w:rsidP="009F00E5">
            <w:pPr>
              <w:rPr>
                <w:color w:val="000000"/>
              </w:rPr>
            </w:pPr>
            <w:r w:rsidRPr="00EA077B">
              <w:rPr>
                <w:color w:val="000000"/>
              </w:rPr>
              <w:t>MW</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C4748DC" w14:textId="77777777" w:rsidR="009F00E5" w:rsidRPr="00EA077B" w:rsidRDefault="009F00E5" w:rsidP="009F00E5">
            <w:pPr>
              <w:jc w:val="center"/>
            </w:pPr>
            <w:r w:rsidRPr="00EA077B">
              <w:t> </w:t>
            </w:r>
          </w:p>
        </w:tc>
      </w:tr>
      <w:tr w:rsidR="009F00E5" w:rsidRPr="00EA077B" w14:paraId="38C5BA8B" w14:textId="77777777" w:rsidTr="00B01683">
        <w:trPr>
          <w:trHeight w:val="1450"/>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50D56377" w14:textId="77777777" w:rsidR="009F00E5" w:rsidRPr="00EA077B" w:rsidRDefault="009F00E5" w:rsidP="009F00E5">
            <w:pPr>
              <w:rPr>
                <w:color w:val="000000"/>
              </w:rPr>
            </w:pPr>
            <w:r w:rsidRPr="00EA077B">
              <w:rPr>
                <w:color w:val="000000"/>
              </w:rPr>
              <w:t>Max Charging Apparent Power (</w:t>
            </w:r>
            <w:proofErr w:type="spellStart"/>
            <w:r w:rsidRPr="00EA077B">
              <w:rPr>
                <w:color w:val="000000"/>
              </w:rPr>
              <w:t>VAChaMax</w:t>
            </w:r>
            <w:proofErr w:type="spellEnd"/>
            <w:r w:rsidRPr="00EA077B">
              <w:rPr>
                <w:color w:val="000000"/>
              </w:rPr>
              <w:t>)</w:t>
            </w:r>
          </w:p>
        </w:tc>
        <w:tc>
          <w:tcPr>
            <w:tcW w:w="4460" w:type="dxa"/>
            <w:tcBorders>
              <w:top w:val="nil"/>
              <w:left w:val="nil"/>
              <w:bottom w:val="single" w:sz="4" w:space="0" w:color="auto"/>
              <w:right w:val="single" w:sz="4" w:space="0" w:color="auto"/>
            </w:tcBorders>
            <w:shd w:val="clear" w:color="auto" w:fill="auto"/>
            <w:vAlign w:val="center"/>
            <w:hideMark/>
          </w:tcPr>
          <w:p w14:paraId="2555A060" w14:textId="77777777" w:rsidR="009F00E5" w:rsidRPr="00EA077B" w:rsidRDefault="009F00E5" w:rsidP="009F00E5">
            <w:pPr>
              <w:rPr>
                <w:color w:val="000000"/>
              </w:rPr>
            </w:pPr>
            <w:r w:rsidRPr="00EA077B">
              <w:rPr>
                <w:color w:val="000000"/>
              </w:rPr>
              <w:t xml:space="preserve">The maximum apparent power the ESS can absorb from the grid, in Volt-Amperes (e.g. battery storage charging). Note that </w:t>
            </w:r>
            <w:proofErr w:type="spellStart"/>
            <w:r w:rsidRPr="00EA077B">
              <w:rPr>
                <w:color w:val="000000"/>
              </w:rPr>
              <w:t>VAChaMax</w:t>
            </w:r>
            <w:proofErr w:type="spellEnd"/>
            <w:r w:rsidRPr="00EA077B">
              <w:rPr>
                <w:color w:val="000000"/>
              </w:rPr>
              <w:t xml:space="preserve"> may or may not differ from </w:t>
            </w:r>
            <w:proofErr w:type="spellStart"/>
            <w:r w:rsidRPr="00EA077B">
              <w:rPr>
                <w:color w:val="000000"/>
              </w:rPr>
              <w:t>VAMax</w:t>
            </w:r>
            <w:proofErr w:type="spellEnd"/>
            <w:r w:rsidRPr="00EA077B">
              <w:rPr>
                <w:color w:val="000000"/>
              </w:rPr>
              <w:t>.</w:t>
            </w:r>
          </w:p>
        </w:tc>
        <w:tc>
          <w:tcPr>
            <w:tcW w:w="1096" w:type="dxa"/>
            <w:tcBorders>
              <w:top w:val="nil"/>
              <w:left w:val="nil"/>
              <w:bottom w:val="single" w:sz="4" w:space="0" w:color="auto"/>
              <w:right w:val="single" w:sz="4" w:space="0" w:color="auto"/>
            </w:tcBorders>
            <w:shd w:val="clear" w:color="auto" w:fill="auto"/>
            <w:noWrap/>
            <w:vAlign w:val="center"/>
            <w:hideMark/>
          </w:tcPr>
          <w:p w14:paraId="60F65C0A" w14:textId="77777777" w:rsidR="009F00E5" w:rsidRPr="00EA077B" w:rsidRDefault="009F00E5" w:rsidP="009F00E5">
            <w:pPr>
              <w:rPr>
                <w:color w:val="000000"/>
              </w:rPr>
            </w:pPr>
            <w:r w:rsidRPr="00EA077B">
              <w:rPr>
                <w:color w:val="000000"/>
              </w:rPr>
              <w:t>MVA</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635CB50" w14:textId="77777777" w:rsidR="009F00E5" w:rsidRPr="00EA077B" w:rsidRDefault="009F00E5" w:rsidP="009F00E5">
            <w:pPr>
              <w:jc w:val="center"/>
            </w:pPr>
            <w:r w:rsidRPr="00EA077B">
              <w:t> </w:t>
            </w:r>
          </w:p>
        </w:tc>
      </w:tr>
      <w:tr w:rsidR="009F00E5" w:rsidRPr="00EA077B" w14:paraId="5BB52D1C" w14:textId="77777777" w:rsidTr="00B01683">
        <w:trPr>
          <w:trHeight w:val="870"/>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1492315A" w14:textId="77777777" w:rsidR="009F00E5" w:rsidRPr="00EA077B" w:rsidRDefault="009F00E5" w:rsidP="009F00E5">
            <w:pPr>
              <w:rPr>
                <w:color w:val="000000"/>
              </w:rPr>
            </w:pPr>
            <w:r w:rsidRPr="00EA077B">
              <w:rPr>
                <w:color w:val="000000"/>
              </w:rPr>
              <w:t>Overload Discharge Power (MW)</w:t>
            </w:r>
          </w:p>
        </w:tc>
        <w:tc>
          <w:tcPr>
            <w:tcW w:w="4460" w:type="dxa"/>
            <w:tcBorders>
              <w:top w:val="nil"/>
              <w:left w:val="nil"/>
              <w:bottom w:val="single" w:sz="4" w:space="0" w:color="auto"/>
              <w:right w:val="single" w:sz="4" w:space="0" w:color="auto"/>
            </w:tcBorders>
            <w:shd w:val="clear" w:color="auto" w:fill="auto"/>
            <w:vAlign w:val="center"/>
            <w:hideMark/>
          </w:tcPr>
          <w:p w14:paraId="477C0EC7" w14:textId="77777777" w:rsidR="009F00E5" w:rsidRPr="00EA077B" w:rsidRDefault="009F00E5" w:rsidP="009F00E5">
            <w:pPr>
              <w:rPr>
                <w:color w:val="000000"/>
              </w:rPr>
            </w:pPr>
            <w:r w:rsidRPr="00EA077B">
              <w:rPr>
                <w:color w:val="000000"/>
              </w:rPr>
              <w:t>The magnitude of temporary real power (reactive power = 0) and the duration that the ESS can provide this power before overheating.</w:t>
            </w:r>
          </w:p>
        </w:tc>
        <w:tc>
          <w:tcPr>
            <w:tcW w:w="1096" w:type="dxa"/>
            <w:tcBorders>
              <w:top w:val="nil"/>
              <w:left w:val="nil"/>
              <w:bottom w:val="single" w:sz="4" w:space="0" w:color="auto"/>
              <w:right w:val="single" w:sz="4" w:space="0" w:color="auto"/>
            </w:tcBorders>
            <w:shd w:val="clear" w:color="auto" w:fill="auto"/>
            <w:noWrap/>
            <w:vAlign w:val="center"/>
            <w:hideMark/>
          </w:tcPr>
          <w:p w14:paraId="7D4FD443" w14:textId="77777777" w:rsidR="009F00E5" w:rsidRPr="00EA077B" w:rsidRDefault="009F00E5" w:rsidP="009F00E5">
            <w:pPr>
              <w:rPr>
                <w:color w:val="000000"/>
              </w:rPr>
            </w:pPr>
            <w:r w:rsidRPr="00EA077B">
              <w:rPr>
                <w:color w:val="000000"/>
              </w:rPr>
              <w:t>MW</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A8F04B9" w14:textId="77777777" w:rsidR="009F00E5" w:rsidRPr="00EA077B" w:rsidRDefault="009F00E5" w:rsidP="009F00E5">
            <w:pPr>
              <w:jc w:val="center"/>
            </w:pPr>
            <w:r w:rsidRPr="00EA077B">
              <w:t> </w:t>
            </w:r>
          </w:p>
        </w:tc>
      </w:tr>
      <w:tr w:rsidR="009F00E5" w:rsidRPr="00EA077B" w14:paraId="3CD5E6F5" w14:textId="77777777" w:rsidTr="00B01683">
        <w:trPr>
          <w:trHeight w:val="290"/>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50906768" w14:textId="77777777" w:rsidR="009F00E5" w:rsidRPr="00EA077B" w:rsidRDefault="009F00E5" w:rsidP="009F00E5">
            <w:pPr>
              <w:rPr>
                <w:color w:val="000000"/>
              </w:rPr>
            </w:pPr>
            <w:r w:rsidRPr="00EA077B">
              <w:rPr>
                <w:color w:val="000000"/>
              </w:rPr>
              <w:t>Overload Charge Power (MW)</w:t>
            </w:r>
          </w:p>
        </w:tc>
        <w:tc>
          <w:tcPr>
            <w:tcW w:w="4460" w:type="dxa"/>
            <w:tcBorders>
              <w:top w:val="nil"/>
              <w:left w:val="nil"/>
              <w:bottom w:val="single" w:sz="4" w:space="0" w:color="auto"/>
              <w:right w:val="single" w:sz="4" w:space="0" w:color="auto"/>
            </w:tcBorders>
            <w:shd w:val="clear" w:color="auto" w:fill="auto"/>
            <w:vAlign w:val="center"/>
            <w:hideMark/>
          </w:tcPr>
          <w:p w14:paraId="4EDBF19F" w14:textId="77777777" w:rsidR="009F00E5" w:rsidRPr="00EA077B" w:rsidRDefault="009F00E5" w:rsidP="009F00E5">
            <w:pPr>
              <w:rPr>
                <w:color w:val="000000"/>
              </w:rPr>
            </w:pPr>
            <w:r w:rsidRPr="00EA077B">
              <w:rPr>
                <w:color w:val="000000"/>
              </w:rPr>
              <w:t>The maximum grid overload capability of the ESS.</w:t>
            </w:r>
          </w:p>
        </w:tc>
        <w:tc>
          <w:tcPr>
            <w:tcW w:w="1096" w:type="dxa"/>
            <w:tcBorders>
              <w:top w:val="nil"/>
              <w:left w:val="nil"/>
              <w:bottom w:val="single" w:sz="4" w:space="0" w:color="auto"/>
              <w:right w:val="single" w:sz="4" w:space="0" w:color="auto"/>
            </w:tcBorders>
            <w:shd w:val="clear" w:color="auto" w:fill="auto"/>
            <w:noWrap/>
            <w:vAlign w:val="center"/>
            <w:hideMark/>
          </w:tcPr>
          <w:p w14:paraId="66D14FBA" w14:textId="77777777" w:rsidR="009F00E5" w:rsidRPr="00EA077B" w:rsidRDefault="009F00E5" w:rsidP="009F00E5">
            <w:pPr>
              <w:rPr>
                <w:color w:val="000000"/>
              </w:rPr>
            </w:pPr>
            <w:r w:rsidRPr="00EA077B">
              <w:rPr>
                <w:color w:val="000000"/>
              </w:rPr>
              <w:t>MW</w:t>
            </w:r>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6EC9327" w14:textId="77777777" w:rsidR="009F00E5" w:rsidRPr="00EA077B" w:rsidRDefault="009F00E5" w:rsidP="009F00E5">
            <w:pPr>
              <w:jc w:val="center"/>
            </w:pPr>
            <w:r w:rsidRPr="00EA077B">
              <w:t> </w:t>
            </w:r>
          </w:p>
        </w:tc>
      </w:tr>
      <w:tr w:rsidR="009F00E5" w:rsidRPr="00EA077B" w14:paraId="6EBA683E" w14:textId="77777777" w:rsidTr="00B01683">
        <w:trPr>
          <w:trHeight w:val="870"/>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750A09C9" w14:textId="77777777" w:rsidR="009F00E5" w:rsidRPr="00EA077B" w:rsidRDefault="009F00E5" w:rsidP="009F00E5">
            <w:pPr>
              <w:rPr>
                <w:color w:val="000000"/>
              </w:rPr>
            </w:pPr>
            <w:r w:rsidRPr="00EA077B">
              <w:rPr>
                <w:color w:val="000000"/>
              </w:rPr>
              <w:t xml:space="preserve">Overload Reactive </w:t>
            </w:r>
            <w:proofErr w:type="spellStart"/>
            <w:r w:rsidRPr="00EA077B">
              <w:rPr>
                <w:color w:val="000000"/>
              </w:rPr>
              <w:t>Disharge</w:t>
            </w:r>
            <w:proofErr w:type="spellEnd"/>
            <w:r w:rsidRPr="00EA077B">
              <w:rPr>
                <w:color w:val="000000"/>
              </w:rPr>
              <w:t xml:space="preserve"> Power (</w:t>
            </w:r>
            <w:proofErr w:type="spellStart"/>
            <w:r w:rsidRPr="00EA077B">
              <w:rPr>
                <w:color w:val="000000"/>
              </w:rPr>
              <w:t>MVar</w:t>
            </w:r>
            <w:proofErr w:type="spellEnd"/>
            <w:r w:rsidRPr="00EA077B">
              <w:rPr>
                <w:color w:val="000000"/>
              </w:rPr>
              <w:t>)</w:t>
            </w:r>
          </w:p>
        </w:tc>
        <w:tc>
          <w:tcPr>
            <w:tcW w:w="4460" w:type="dxa"/>
            <w:tcBorders>
              <w:top w:val="nil"/>
              <w:left w:val="nil"/>
              <w:bottom w:val="single" w:sz="4" w:space="0" w:color="auto"/>
              <w:right w:val="single" w:sz="4" w:space="0" w:color="auto"/>
            </w:tcBorders>
            <w:shd w:val="clear" w:color="auto" w:fill="auto"/>
            <w:vAlign w:val="center"/>
            <w:hideMark/>
          </w:tcPr>
          <w:p w14:paraId="1D265A7C" w14:textId="77777777" w:rsidR="009F00E5" w:rsidRPr="00EA077B" w:rsidRDefault="009F00E5" w:rsidP="009F00E5">
            <w:pPr>
              <w:rPr>
                <w:color w:val="000000"/>
              </w:rPr>
            </w:pPr>
            <w:r w:rsidRPr="00EA077B">
              <w:rPr>
                <w:color w:val="000000"/>
              </w:rPr>
              <w:t>The magnitude of temporary reactive power (Real Power = 0) and the duration that the ESS can discharge before overheating.</w:t>
            </w:r>
          </w:p>
        </w:tc>
        <w:tc>
          <w:tcPr>
            <w:tcW w:w="1096" w:type="dxa"/>
            <w:tcBorders>
              <w:top w:val="nil"/>
              <w:left w:val="nil"/>
              <w:bottom w:val="single" w:sz="4" w:space="0" w:color="auto"/>
              <w:right w:val="single" w:sz="4" w:space="0" w:color="auto"/>
            </w:tcBorders>
            <w:shd w:val="clear" w:color="auto" w:fill="auto"/>
            <w:noWrap/>
            <w:vAlign w:val="center"/>
            <w:hideMark/>
          </w:tcPr>
          <w:p w14:paraId="636A0144" w14:textId="77777777" w:rsidR="009F00E5" w:rsidRPr="00EA077B" w:rsidRDefault="009F00E5" w:rsidP="009F00E5">
            <w:pPr>
              <w:rPr>
                <w:color w:val="000000"/>
              </w:rPr>
            </w:pPr>
            <w:proofErr w:type="spellStart"/>
            <w:r w:rsidRPr="00EA077B">
              <w:rPr>
                <w:color w:val="000000"/>
              </w:rPr>
              <w:t>MVar</w:t>
            </w:r>
            <w:proofErr w:type="spellEnd"/>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4BF6CB6" w14:textId="77777777" w:rsidR="009F00E5" w:rsidRPr="00EA077B" w:rsidRDefault="009F00E5" w:rsidP="009F00E5">
            <w:pPr>
              <w:jc w:val="center"/>
            </w:pPr>
            <w:r w:rsidRPr="00EA077B">
              <w:t> </w:t>
            </w:r>
          </w:p>
        </w:tc>
      </w:tr>
      <w:tr w:rsidR="009F00E5" w:rsidRPr="00EA077B" w14:paraId="5E88EE38" w14:textId="77777777" w:rsidTr="00B01683">
        <w:trPr>
          <w:trHeight w:val="870"/>
        </w:trPr>
        <w:tc>
          <w:tcPr>
            <w:tcW w:w="4000" w:type="dxa"/>
            <w:tcBorders>
              <w:top w:val="nil"/>
              <w:left w:val="single" w:sz="8" w:space="0" w:color="auto"/>
              <w:bottom w:val="single" w:sz="4" w:space="0" w:color="auto"/>
              <w:right w:val="single" w:sz="4" w:space="0" w:color="auto"/>
            </w:tcBorders>
            <w:shd w:val="clear" w:color="auto" w:fill="auto"/>
            <w:vAlign w:val="center"/>
            <w:hideMark/>
          </w:tcPr>
          <w:p w14:paraId="003E028C" w14:textId="77777777" w:rsidR="009F00E5" w:rsidRPr="00EA077B" w:rsidRDefault="009F00E5" w:rsidP="009F00E5">
            <w:pPr>
              <w:rPr>
                <w:color w:val="000000"/>
              </w:rPr>
            </w:pPr>
            <w:r w:rsidRPr="00EA077B">
              <w:rPr>
                <w:color w:val="000000"/>
              </w:rPr>
              <w:t>Overload Reactive Charge Power (</w:t>
            </w:r>
            <w:proofErr w:type="spellStart"/>
            <w:r w:rsidRPr="00EA077B">
              <w:rPr>
                <w:color w:val="000000"/>
              </w:rPr>
              <w:t>MVar</w:t>
            </w:r>
            <w:proofErr w:type="spellEnd"/>
            <w:r w:rsidRPr="00EA077B">
              <w:rPr>
                <w:color w:val="000000"/>
              </w:rPr>
              <w:t>)</w:t>
            </w:r>
          </w:p>
        </w:tc>
        <w:tc>
          <w:tcPr>
            <w:tcW w:w="4460" w:type="dxa"/>
            <w:tcBorders>
              <w:top w:val="nil"/>
              <w:left w:val="nil"/>
              <w:bottom w:val="single" w:sz="4" w:space="0" w:color="auto"/>
              <w:right w:val="single" w:sz="4" w:space="0" w:color="auto"/>
            </w:tcBorders>
            <w:shd w:val="clear" w:color="auto" w:fill="auto"/>
            <w:vAlign w:val="center"/>
            <w:hideMark/>
          </w:tcPr>
          <w:p w14:paraId="65F45740" w14:textId="77777777" w:rsidR="009F00E5" w:rsidRPr="00EA077B" w:rsidRDefault="009F00E5" w:rsidP="009F00E5">
            <w:pPr>
              <w:rPr>
                <w:color w:val="000000"/>
              </w:rPr>
            </w:pPr>
            <w:r w:rsidRPr="00EA077B">
              <w:rPr>
                <w:color w:val="000000"/>
              </w:rPr>
              <w:t>The magnitude of temporary reactive power (Real Power = 0) and the duration that the ESS can charge before overheating.</w:t>
            </w:r>
          </w:p>
        </w:tc>
        <w:tc>
          <w:tcPr>
            <w:tcW w:w="1096" w:type="dxa"/>
            <w:tcBorders>
              <w:top w:val="nil"/>
              <w:left w:val="nil"/>
              <w:bottom w:val="single" w:sz="4" w:space="0" w:color="auto"/>
              <w:right w:val="single" w:sz="4" w:space="0" w:color="auto"/>
            </w:tcBorders>
            <w:shd w:val="clear" w:color="auto" w:fill="auto"/>
            <w:noWrap/>
            <w:vAlign w:val="center"/>
            <w:hideMark/>
          </w:tcPr>
          <w:p w14:paraId="69C41A66" w14:textId="77777777" w:rsidR="009F00E5" w:rsidRPr="00EA077B" w:rsidRDefault="009F00E5" w:rsidP="009F00E5">
            <w:pPr>
              <w:rPr>
                <w:color w:val="000000"/>
              </w:rPr>
            </w:pPr>
            <w:proofErr w:type="spellStart"/>
            <w:r w:rsidRPr="00EA077B">
              <w:rPr>
                <w:color w:val="000000"/>
              </w:rPr>
              <w:t>MVar</w:t>
            </w:r>
            <w:proofErr w:type="spellEnd"/>
          </w:p>
        </w:tc>
        <w:tc>
          <w:tcPr>
            <w:tcW w:w="11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335B5B7" w14:textId="77777777" w:rsidR="009F00E5" w:rsidRPr="00EA077B" w:rsidRDefault="009F00E5" w:rsidP="009F00E5">
            <w:pPr>
              <w:jc w:val="center"/>
            </w:pPr>
            <w:r w:rsidRPr="00EA077B">
              <w:t> </w:t>
            </w:r>
          </w:p>
        </w:tc>
      </w:tr>
      <w:tr w:rsidR="009F00E5" w:rsidRPr="00EA077B" w14:paraId="11854623" w14:textId="77777777" w:rsidTr="00B01683">
        <w:trPr>
          <w:trHeight w:val="580"/>
        </w:trPr>
        <w:tc>
          <w:tcPr>
            <w:tcW w:w="4000" w:type="dxa"/>
            <w:tcBorders>
              <w:top w:val="nil"/>
              <w:left w:val="single" w:sz="8" w:space="0" w:color="auto"/>
              <w:bottom w:val="nil"/>
              <w:right w:val="single" w:sz="4" w:space="0" w:color="auto"/>
            </w:tcBorders>
            <w:shd w:val="clear" w:color="auto" w:fill="auto"/>
            <w:vAlign w:val="center"/>
            <w:hideMark/>
          </w:tcPr>
          <w:p w14:paraId="4627B1C9" w14:textId="77777777" w:rsidR="009F00E5" w:rsidRPr="00EA077B" w:rsidRDefault="009F00E5" w:rsidP="009F00E5">
            <w:pPr>
              <w:rPr>
                <w:color w:val="000000"/>
              </w:rPr>
            </w:pPr>
            <w:proofErr w:type="spellStart"/>
            <w:r w:rsidRPr="00EA077B">
              <w:rPr>
                <w:color w:val="000000"/>
              </w:rPr>
              <w:t>Artg</w:t>
            </w:r>
            <w:proofErr w:type="spellEnd"/>
            <w:r w:rsidRPr="00EA077B">
              <w:rPr>
                <w:color w:val="000000"/>
              </w:rPr>
              <w:t xml:space="preserve"> (RMS Amps)</w:t>
            </w:r>
          </w:p>
        </w:tc>
        <w:tc>
          <w:tcPr>
            <w:tcW w:w="4460" w:type="dxa"/>
            <w:tcBorders>
              <w:top w:val="nil"/>
              <w:left w:val="nil"/>
              <w:bottom w:val="nil"/>
              <w:right w:val="single" w:sz="4" w:space="0" w:color="auto"/>
            </w:tcBorders>
            <w:shd w:val="clear" w:color="auto" w:fill="auto"/>
            <w:vAlign w:val="center"/>
            <w:hideMark/>
          </w:tcPr>
          <w:p w14:paraId="7BDC44E2" w14:textId="77777777" w:rsidR="009F00E5" w:rsidRPr="00EA077B" w:rsidRDefault="009F00E5" w:rsidP="009F00E5">
            <w:pPr>
              <w:rPr>
                <w:color w:val="000000"/>
              </w:rPr>
            </w:pPr>
            <w:r w:rsidRPr="00EA077B">
              <w:rPr>
                <w:color w:val="000000"/>
              </w:rPr>
              <w:t>A nameplate value, the maximum AC current level of the ESS, in RMS Amps.</w:t>
            </w:r>
          </w:p>
        </w:tc>
        <w:tc>
          <w:tcPr>
            <w:tcW w:w="1096" w:type="dxa"/>
            <w:tcBorders>
              <w:top w:val="nil"/>
              <w:left w:val="nil"/>
              <w:bottom w:val="nil"/>
              <w:right w:val="single" w:sz="4" w:space="0" w:color="auto"/>
            </w:tcBorders>
            <w:shd w:val="clear" w:color="auto" w:fill="auto"/>
            <w:noWrap/>
            <w:vAlign w:val="center"/>
            <w:hideMark/>
          </w:tcPr>
          <w:p w14:paraId="4C4B7C46" w14:textId="77777777" w:rsidR="009F00E5" w:rsidRPr="00EA077B" w:rsidRDefault="009F00E5" w:rsidP="009F00E5">
            <w:pPr>
              <w:rPr>
                <w:color w:val="000000"/>
              </w:rPr>
            </w:pPr>
            <w:r w:rsidRPr="00EA077B">
              <w:rPr>
                <w:color w:val="000000"/>
              </w:rPr>
              <w:t>RMS Amps</w:t>
            </w:r>
          </w:p>
        </w:tc>
        <w:tc>
          <w:tcPr>
            <w:tcW w:w="1180" w:type="dxa"/>
            <w:tcBorders>
              <w:top w:val="single" w:sz="4" w:space="0" w:color="auto"/>
              <w:left w:val="single" w:sz="4" w:space="0" w:color="auto"/>
              <w:bottom w:val="nil"/>
              <w:right w:val="single" w:sz="8" w:space="0" w:color="auto"/>
            </w:tcBorders>
            <w:shd w:val="clear" w:color="auto" w:fill="auto"/>
            <w:vAlign w:val="center"/>
            <w:hideMark/>
          </w:tcPr>
          <w:p w14:paraId="06EB721C" w14:textId="77777777" w:rsidR="009F00E5" w:rsidRPr="00EA077B" w:rsidRDefault="009F00E5" w:rsidP="009F00E5">
            <w:pPr>
              <w:jc w:val="center"/>
            </w:pPr>
            <w:r w:rsidRPr="00EA077B">
              <w:t> </w:t>
            </w:r>
          </w:p>
        </w:tc>
      </w:tr>
      <w:tr w:rsidR="009F00E5" w:rsidRPr="00EA077B" w14:paraId="5A604870" w14:textId="77777777" w:rsidTr="00B01683">
        <w:trPr>
          <w:trHeight w:val="290"/>
        </w:trPr>
        <w:tc>
          <w:tcPr>
            <w:tcW w:w="4000" w:type="dxa"/>
            <w:tcBorders>
              <w:top w:val="single" w:sz="4" w:space="0" w:color="auto"/>
              <w:left w:val="single" w:sz="8" w:space="0" w:color="auto"/>
              <w:bottom w:val="nil"/>
              <w:right w:val="single" w:sz="4" w:space="0" w:color="auto"/>
            </w:tcBorders>
            <w:shd w:val="clear" w:color="auto" w:fill="auto"/>
            <w:vAlign w:val="center"/>
            <w:hideMark/>
          </w:tcPr>
          <w:p w14:paraId="40E05567" w14:textId="77777777" w:rsidR="009F00E5" w:rsidRPr="00EA077B" w:rsidRDefault="009F00E5" w:rsidP="009F00E5">
            <w:pPr>
              <w:rPr>
                <w:color w:val="000000"/>
              </w:rPr>
            </w:pPr>
            <w:r w:rsidRPr="00EA077B">
              <w:rPr>
                <w:color w:val="000000"/>
              </w:rPr>
              <w:t>Auxiliary Power Components Required</w:t>
            </w:r>
          </w:p>
        </w:tc>
        <w:tc>
          <w:tcPr>
            <w:tcW w:w="4460" w:type="dxa"/>
            <w:tcBorders>
              <w:top w:val="single" w:sz="4" w:space="0" w:color="auto"/>
              <w:left w:val="nil"/>
              <w:bottom w:val="nil"/>
              <w:right w:val="single" w:sz="4" w:space="0" w:color="auto"/>
            </w:tcBorders>
            <w:shd w:val="clear" w:color="auto" w:fill="auto"/>
            <w:vAlign w:val="center"/>
            <w:hideMark/>
          </w:tcPr>
          <w:p w14:paraId="79391C18" w14:textId="77777777" w:rsidR="009F00E5" w:rsidRPr="00EA077B" w:rsidRDefault="009F00E5" w:rsidP="009F00E5">
            <w:pPr>
              <w:rPr>
                <w:color w:val="000000"/>
              </w:rPr>
            </w:pPr>
            <w:r w:rsidRPr="00EA077B">
              <w:rPr>
                <w:color w:val="000000"/>
              </w:rPr>
              <w:t> </w:t>
            </w:r>
          </w:p>
        </w:tc>
        <w:tc>
          <w:tcPr>
            <w:tcW w:w="1096" w:type="dxa"/>
            <w:tcBorders>
              <w:top w:val="single" w:sz="4" w:space="0" w:color="auto"/>
              <w:left w:val="nil"/>
              <w:bottom w:val="nil"/>
              <w:right w:val="single" w:sz="4" w:space="0" w:color="auto"/>
            </w:tcBorders>
            <w:shd w:val="clear" w:color="auto" w:fill="auto"/>
            <w:noWrap/>
            <w:vAlign w:val="center"/>
            <w:hideMark/>
          </w:tcPr>
          <w:p w14:paraId="1EF7B018" w14:textId="77777777" w:rsidR="009F00E5" w:rsidRPr="00EA077B" w:rsidRDefault="009F00E5" w:rsidP="009F00E5">
            <w:pPr>
              <w:rPr>
                <w:color w:val="000000"/>
              </w:rPr>
            </w:pPr>
            <w:r w:rsidRPr="00EA077B">
              <w:rPr>
                <w:color w:val="000000"/>
              </w:rPr>
              <w:t> </w:t>
            </w:r>
          </w:p>
        </w:tc>
        <w:tc>
          <w:tcPr>
            <w:tcW w:w="1180" w:type="dxa"/>
            <w:tcBorders>
              <w:top w:val="single" w:sz="4" w:space="0" w:color="auto"/>
              <w:left w:val="single" w:sz="4" w:space="0" w:color="auto"/>
              <w:bottom w:val="nil"/>
              <w:right w:val="single" w:sz="8" w:space="0" w:color="auto"/>
            </w:tcBorders>
            <w:shd w:val="clear" w:color="auto" w:fill="auto"/>
            <w:vAlign w:val="center"/>
            <w:hideMark/>
          </w:tcPr>
          <w:p w14:paraId="1F2B4770" w14:textId="77777777" w:rsidR="009F00E5" w:rsidRPr="00EA077B" w:rsidRDefault="009F00E5" w:rsidP="009F00E5">
            <w:pPr>
              <w:jc w:val="center"/>
            </w:pPr>
            <w:r w:rsidRPr="00EA077B">
              <w:t> </w:t>
            </w:r>
          </w:p>
        </w:tc>
      </w:tr>
      <w:tr w:rsidR="009F00E5" w:rsidRPr="00EA077B" w14:paraId="1417204D" w14:textId="77777777" w:rsidTr="00B01683">
        <w:trPr>
          <w:trHeight w:val="283"/>
        </w:trPr>
        <w:tc>
          <w:tcPr>
            <w:tcW w:w="4000" w:type="dxa"/>
            <w:tcBorders>
              <w:top w:val="single" w:sz="4" w:space="0" w:color="auto"/>
              <w:left w:val="single" w:sz="8" w:space="0" w:color="auto"/>
              <w:bottom w:val="nil"/>
              <w:right w:val="single" w:sz="4" w:space="0" w:color="auto"/>
            </w:tcBorders>
            <w:shd w:val="clear" w:color="auto" w:fill="auto"/>
            <w:vAlign w:val="center"/>
            <w:hideMark/>
          </w:tcPr>
          <w:p w14:paraId="3AC7C5BB" w14:textId="77777777" w:rsidR="009F00E5" w:rsidRPr="00EA077B" w:rsidRDefault="009F00E5" w:rsidP="009F00E5">
            <w:pPr>
              <w:rPr>
                <w:color w:val="000000"/>
              </w:rPr>
            </w:pPr>
            <w:r w:rsidRPr="00EA077B">
              <w:rPr>
                <w:color w:val="000000"/>
              </w:rPr>
              <w:t>Total Auxiliary Power Required</w:t>
            </w:r>
          </w:p>
        </w:tc>
        <w:tc>
          <w:tcPr>
            <w:tcW w:w="4460" w:type="dxa"/>
            <w:tcBorders>
              <w:top w:val="single" w:sz="4" w:space="0" w:color="auto"/>
              <w:left w:val="nil"/>
              <w:bottom w:val="nil"/>
              <w:right w:val="single" w:sz="4" w:space="0" w:color="auto"/>
            </w:tcBorders>
            <w:shd w:val="clear" w:color="auto" w:fill="auto"/>
            <w:vAlign w:val="center"/>
            <w:hideMark/>
          </w:tcPr>
          <w:p w14:paraId="1CF976FE" w14:textId="77777777" w:rsidR="009F00E5" w:rsidRPr="00EA077B" w:rsidRDefault="009F00E5" w:rsidP="009F00E5">
            <w:pPr>
              <w:rPr>
                <w:color w:val="000000"/>
              </w:rPr>
            </w:pPr>
            <w:r w:rsidRPr="00EA077B">
              <w:rPr>
                <w:color w:val="000000"/>
              </w:rPr>
              <w:t> </w:t>
            </w:r>
          </w:p>
        </w:tc>
        <w:tc>
          <w:tcPr>
            <w:tcW w:w="1096" w:type="dxa"/>
            <w:tcBorders>
              <w:top w:val="single" w:sz="4" w:space="0" w:color="auto"/>
              <w:left w:val="nil"/>
              <w:bottom w:val="nil"/>
              <w:right w:val="single" w:sz="4" w:space="0" w:color="auto"/>
            </w:tcBorders>
            <w:shd w:val="clear" w:color="auto" w:fill="auto"/>
            <w:noWrap/>
            <w:vAlign w:val="center"/>
            <w:hideMark/>
          </w:tcPr>
          <w:p w14:paraId="2956C2DF" w14:textId="77777777" w:rsidR="009F00E5" w:rsidRPr="00EA077B" w:rsidRDefault="009F00E5" w:rsidP="009F00E5">
            <w:pPr>
              <w:rPr>
                <w:color w:val="000000"/>
              </w:rPr>
            </w:pPr>
            <w:r w:rsidRPr="00EA077B">
              <w:rPr>
                <w:color w:val="000000"/>
              </w:rPr>
              <w:t>kW</w:t>
            </w:r>
          </w:p>
        </w:tc>
        <w:tc>
          <w:tcPr>
            <w:tcW w:w="1180" w:type="dxa"/>
            <w:tcBorders>
              <w:top w:val="single" w:sz="4" w:space="0" w:color="auto"/>
              <w:left w:val="single" w:sz="4" w:space="0" w:color="auto"/>
              <w:bottom w:val="nil"/>
              <w:right w:val="single" w:sz="8" w:space="0" w:color="auto"/>
            </w:tcBorders>
            <w:shd w:val="clear" w:color="auto" w:fill="auto"/>
            <w:vAlign w:val="center"/>
            <w:hideMark/>
          </w:tcPr>
          <w:p w14:paraId="007E9B44" w14:textId="77777777" w:rsidR="009F00E5" w:rsidRPr="00EA077B" w:rsidRDefault="009F00E5" w:rsidP="009F00E5">
            <w:pPr>
              <w:jc w:val="center"/>
            </w:pPr>
            <w:r w:rsidRPr="00EA077B">
              <w:t> </w:t>
            </w:r>
          </w:p>
        </w:tc>
      </w:tr>
      <w:tr w:rsidR="009F00E5" w:rsidRPr="00EA077B" w14:paraId="246B8E50" w14:textId="77777777" w:rsidTr="00B01683">
        <w:trPr>
          <w:trHeight w:val="283"/>
        </w:trPr>
        <w:tc>
          <w:tcPr>
            <w:tcW w:w="4000" w:type="dxa"/>
            <w:tcBorders>
              <w:top w:val="single" w:sz="4" w:space="0" w:color="auto"/>
              <w:left w:val="single" w:sz="8" w:space="0" w:color="auto"/>
              <w:bottom w:val="nil"/>
              <w:right w:val="single" w:sz="4" w:space="0" w:color="auto"/>
            </w:tcBorders>
            <w:shd w:val="clear" w:color="auto" w:fill="auto"/>
            <w:vAlign w:val="center"/>
            <w:hideMark/>
          </w:tcPr>
          <w:p w14:paraId="563EDDF9" w14:textId="77777777" w:rsidR="009F00E5" w:rsidRPr="00EA077B" w:rsidRDefault="009F00E5" w:rsidP="009F00E5">
            <w:pPr>
              <w:rPr>
                <w:color w:val="000000"/>
              </w:rPr>
            </w:pPr>
            <w:r w:rsidRPr="00EA077B">
              <w:rPr>
                <w:color w:val="000000"/>
              </w:rPr>
              <w:t>Average Auxiliary Power Required - Continuous</w:t>
            </w:r>
          </w:p>
        </w:tc>
        <w:tc>
          <w:tcPr>
            <w:tcW w:w="4460" w:type="dxa"/>
            <w:tcBorders>
              <w:top w:val="single" w:sz="4" w:space="0" w:color="auto"/>
              <w:left w:val="nil"/>
              <w:bottom w:val="nil"/>
              <w:right w:val="single" w:sz="4" w:space="0" w:color="auto"/>
            </w:tcBorders>
            <w:shd w:val="clear" w:color="auto" w:fill="auto"/>
            <w:vAlign w:val="center"/>
            <w:hideMark/>
          </w:tcPr>
          <w:p w14:paraId="44D6810C" w14:textId="77777777" w:rsidR="009F00E5" w:rsidRPr="00EA077B" w:rsidRDefault="009F00E5" w:rsidP="009F00E5">
            <w:pPr>
              <w:rPr>
                <w:color w:val="000000"/>
              </w:rPr>
            </w:pPr>
            <w:r w:rsidRPr="00EA077B">
              <w:rPr>
                <w:color w:val="000000"/>
              </w:rPr>
              <w:t> </w:t>
            </w:r>
          </w:p>
        </w:tc>
        <w:tc>
          <w:tcPr>
            <w:tcW w:w="1096" w:type="dxa"/>
            <w:tcBorders>
              <w:top w:val="single" w:sz="4" w:space="0" w:color="auto"/>
              <w:left w:val="nil"/>
              <w:bottom w:val="nil"/>
              <w:right w:val="single" w:sz="4" w:space="0" w:color="auto"/>
            </w:tcBorders>
            <w:shd w:val="clear" w:color="auto" w:fill="auto"/>
            <w:noWrap/>
            <w:vAlign w:val="center"/>
            <w:hideMark/>
          </w:tcPr>
          <w:p w14:paraId="74217496" w14:textId="77777777" w:rsidR="009F00E5" w:rsidRPr="00EA077B" w:rsidRDefault="009F00E5" w:rsidP="009F00E5">
            <w:pPr>
              <w:rPr>
                <w:color w:val="000000"/>
              </w:rPr>
            </w:pPr>
            <w:r w:rsidRPr="00EA077B">
              <w:rPr>
                <w:color w:val="000000"/>
              </w:rPr>
              <w:t>kW</w:t>
            </w:r>
          </w:p>
        </w:tc>
        <w:tc>
          <w:tcPr>
            <w:tcW w:w="1180" w:type="dxa"/>
            <w:tcBorders>
              <w:top w:val="single" w:sz="4" w:space="0" w:color="auto"/>
              <w:left w:val="single" w:sz="4" w:space="0" w:color="auto"/>
              <w:bottom w:val="nil"/>
              <w:right w:val="single" w:sz="8" w:space="0" w:color="auto"/>
            </w:tcBorders>
            <w:shd w:val="clear" w:color="auto" w:fill="auto"/>
            <w:vAlign w:val="center"/>
            <w:hideMark/>
          </w:tcPr>
          <w:p w14:paraId="4282866B" w14:textId="77777777" w:rsidR="009F00E5" w:rsidRPr="00EA077B" w:rsidRDefault="009F00E5" w:rsidP="009F00E5">
            <w:pPr>
              <w:jc w:val="center"/>
            </w:pPr>
            <w:r w:rsidRPr="00EA077B">
              <w:t> </w:t>
            </w:r>
          </w:p>
        </w:tc>
      </w:tr>
      <w:tr w:rsidR="009F00E5" w:rsidRPr="00EA077B" w14:paraId="18223892" w14:textId="77777777" w:rsidTr="00B01683">
        <w:trPr>
          <w:trHeight w:val="590"/>
        </w:trPr>
        <w:tc>
          <w:tcPr>
            <w:tcW w:w="400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D3F6BED" w14:textId="77777777" w:rsidR="009F00E5" w:rsidRPr="00EA077B" w:rsidRDefault="009F00E5" w:rsidP="009F00E5">
            <w:pPr>
              <w:rPr>
                <w:color w:val="000000"/>
              </w:rPr>
            </w:pPr>
            <w:r w:rsidRPr="00EA077B">
              <w:rPr>
                <w:color w:val="000000"/>
              </w:rPr>
              <w:t>Total Auxiliary Power Required - Peak Power (Locked Rotor, etc.)</w:t>
            </w:r>
          </w:p>
        </w:tc>
        <w:tc>
          <w:tcPr>
            <w:tcW w:w="4460" w:type="dxa"/>
            <w:tcBorders>
              <w:top w:val="single" w:sz="4" w:space="0" w:color="auto"/>
              <w:left w:val="nil"/>
              <w:bottom w:val="single" w:sz="8" w:space="0" w:color="auto"/>
              <w:right w:val="single" w:sz="4" w:space="0" w:color="auto"/>
            </w:tcBorders>
            <w:shd w:val="clear" w:color="auto" w:fill="auto"/>
            <w:vAlign w:val="center"/>
            <w:hideMark/>
          </w:tcPr>
          <w:p w14:paraId="151C4D46" w14:textId="77777777" w:rsidR="009F00E5" w:rsidRPr="00EA077B" w:rsidRDefault="009F00E5" w:rsidP="009F00E5">
            <w:pPr>
              <w:rPr>
                <w:color w:val="000000"/>
              </w:rPr>
            </w:pPr>
            <w:r w:rsidRPr="00EA077B">
              <w:rPr>
                <w:color w:val="000000"/>
              </w:rPr>
              <w:t>A nameplate value, the maximum AC current level of the ESS, in RMS Amps.</w:t>
            </w:r>
          </w:p>
        </w:tc>
        <w:tc>
          <w:tcPr>
            <w:tcW w:w="1096" w:type="dxa"/>
            <w:tcBorders>
              <w:top w:val="single" w:sz="4" w:space="0" w:color="auto"/>
              <w:left w:val="nil"/>
              <w:bottom w:val="single" w:sz="8" w:space="0" w:color="auto"/>
              <w:right w:val="single" w:sz="4" w:space="0" w:color="auto"/>
            </w:tcBorders>
            <w:shd w:val="clear" w:color="auto" w:fill="auto"/>
            <w:noWrap/>
            <w:vAlign w:val="center"/>
            <w:hideMark/>
          </w:tcPr>
          <w:p w14:paraId="79CD38AA" w14:textId="77777777" w:rsidR="009F00E5" w:rsidRPr="00EA077B" w:rsidRDefault="009F00E5" w:rsidP="009F00E5">
            <w:pPr>
              <w:rPr>
                <w:color w:val="000000"/>
              </w:rPr>
            </w:pPr>
            <w:r w:rsidRPr="00EA077B">
              <w:rPr>
                <w:color w:val="000000"/>
              </w:rPr>
              <w:t>kW</w:t>
            </w:r>
          </w:p>
        </w:tc>
        <w:tc>
          <w:tcPr>
            <w:tcW w:w="1180"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5103C17A" w14:textId="77777777" w:rsidR="009F00E5" w:rsidRPr="00EA077B" w:rsidRDefault="009F00E5" w:rsidP="009F00E5">
            <w:pPr>
              <w:jc w:val="center"/>
            </w:pPr>
            <w:r w:rsidRPr="00EA077B">
              <w:t> </w:t>
            </w:r>
          </w:p>
        </w:tc>
      </w:tr>
    </w:tbl>
    <w:p w14:paraId="73E0E4F2" w14:textId="77777777" w:rsidR="009F00E5" w:rsidRDefault="009F00E5" w:rsidP="009F00E5"/>
    <w:p w14:paraId="6685C74B" w14:textId="77777777" w:rsidR="008D0B9D" w:rsidRDefault="008D0B9D"/>
    <w:sectPr w:rsidR="008D0B9D" w:rsidSect="00412BBA">
      <w:footerReference w:type="default" r:id="rId2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55C36" w14:textId="77777777" w:rsidR="00D34B59" w:rsidRDefault="00D34B59">
      <w:r>
        <w:separator/>
      </w:r>
    </w:p>
  </w:endnote>
  <w:endnote w:type="continuationSeparator" w:id="0">
    <w:p w14:paraId="4F120B61" w14:textId="77777777" w:rsidR="00D34B59" w:rsidRDefault="00D34B59">
      <w:r>
        <w:continuationSeparator/>
      </w:r>
    </w:p>
  </w:endnote>
  <w:endnote w:type="continuationNotice" w:id="1">
    <w:p w14:paraId="22461C32" w14:textId="77777777" w:rsidR="00D34B59" w:rsidRDefault="00D34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940749618"/>
      <w:docPartObj>
        <w:docPartGallery w:val="Page Numbers (Bottom of Page)"/>
        <w:docPartUnique/>
      </w:docPartObj>
    </w:sdtPr>
    <w:sdtEndPr>
      <w:rPr>
        <w:noProof/>
      </w:rPr>
    </w:sdtEndPr>
    <w:sdtContent>
      <w:p w14:paraId="3FBFEA3D" w14:textId="3D02FBE1" w:rsidR="00D34B59" w:rsidRPr="00E73C97" w:rsidRDefault="00D34B59" w:rsidP="00412BBA">
        <w:pPr>
          <w:pStyle w:val="Footer"/>
          <w:jc w:val="center"/>
          <w:rPr>
            <w:rFonts w:ascii="Arial" w:hAnsi="Arial" w:cs="Arial"/>
            <w:sz w:val="20"/>
          </w:rPr>
        </w:pPr>
        <w:r w:rsidRPr="008D2A05">
          <w:rPr>
            <w:rFonts w:ascii="Arial" w:hAnsi="Arial" w:cs="Arial"/>
            <w:sz w:val="20"/>
          </w:rPr>
          <w:t>Appendix</w:t>
        </w:r>
        <w:r>
          <w:rPr>
            <w:rFonts w:ascii="Arial" w:hAnsi="Arial" w:cs="Arial"/>
            <w:sz w:val="20"/>
          </w:rPr>
          <w:t xml:space="preserve">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EA7C5" w14:textId="77777777" w:rsidR="00D34B59" w:rsidRDefault="00D34B59">
      <w:r>
        <w:separator/>
      </w:r>
    </w:p>
  </w:footnote>
  <w:footnote w:type="continuationSeparator" w:id="0">
    <w:p w14:paraId="4FEA5FA0" w14:textId="77777777" w:rsidR="00D34B59" w:rsidRDefault="00D34B59">
      <w:r>
        <w:continuationSeparator/>
      </w:r>
    </w:p>
  </w:footnote>
  <w:footnote w:type="continuationNotice" w:id="1">
    <w:p w14:paraId="19259B39" w14:textId="77777777" w:rsidR="00D34B59" w:rsidRDefault="00D34B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8001F4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E1EA666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900CA97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C72B352"/>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A75263A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3D3CE7"/>
    <w:multiLevelType w:val="hybridMultilevel"/>
    <w:tmpl w:val="608C68DA"/>
    <w:lvl w:ilvl="0" w:tplc="86922F02">
      <w:start w:val="1"/>
      <w:numFmt w:val="bullet"/>
      <w:lvlText w:val=""/>
      <w:lvlJc w:val="left"/>
      <w:pPr>
        <w:tabs>
          <w:tab w:val="num" w:pos="2880"/>
        </w:tabs>
        <w:ind w:left="2880" w:hanging="360"/>
      </w:pPr>
      <w:rPr>
        <w:rFonts w:ascii="Symbol" w:hAnsi="Symbol" w:hint="default"/>
      </w:rPr>
    </w:lvl>
    <w:lvl w:ilvl="1" w:tplc="D7845FD4">
      <w:start w:val="1"/>
      <w:numFmt w:val="decimal"/>
      <w:lvlText w:val="%2."/>
      <w:lvlJc w:val="left"/>
      <w:pPr>
        <w:tabs>
          <w:tab w:val="num" w:pos="3600"/>
        </w:tabs>
        <w:ind w:left="3600" w:hanging="360"/>
      </w:pPr>
      <w:rPr>
        <w:rFonts w:cs="Times New Roman" w:hint="default"/>
      </w:rPr>
    </w:lvl>
    <w:lvl w:ilvl="2" w:tplc="DC4015B6">
      <w:start w:val="1"/>
      <w:numFmt w:val="bullet"/>
      <w:lvlText w:val=""/>
      <w:lvlJc w:val="left"/>
      <w:pPr>
        <w:tabs>
          <w:tab w:val="num" w:pos="4320"/>
        </w:tabs>
        <w:ind w:left="4320" w:hanging="360"/>
      </w:pPr>
      <w:rPr>
        <w:rFonts w:ascii="Wingdings" w:hAnsi="Wingdings" w:hint="default"/>
      </w:rPr>
    </w:lvl>
    <w:lvl w:ilvl="3" w:tplc="6B481A00">
      <w:start w:val="1"/>
      <w:numFmt w:val="bullet"/>
      <w:lvlText w:val=""/>
      <w:lvlJc w:val="left"/>
      <w:pPr>
        <w:tabs>
          <w:tab w:val="num" w:pos="5040"/>
        </w:tabs>
        <w:ind w:left="5040" w:hanging="360"/>
      </w:pPr>
      <w:rPr>
        <w:rFonts w:ascii="Symbol" w:hAnsi="Symbol" w:hint="default"/>
      </w:rPr>
    </w:lvl>
    <w:lvl w:ilvl="4" w:tplc="D9AC13DC">
      <w:start w:val="1"/>
      <w:numFmt w:val="bullet"/>
      <w:lvlText w:val="o"/>
      <w:lvlJc w:val="left"/>
      <w:pPr>
        <w:tabs>
          <w:tab w:val="num" w:pos="5760"/>
        </w:tabs>
        <w:ind w:left="5760" w:hanging="360"/>
      </w:pPr>
      <w:rPr>
        <w:rFonts w:ascii="Courier New" w:hAnsi="Courier New" w:hint="default"/>
      </w:rPr>
    </w:lvl>
    <w:lvl w:ilvl="5" w:tplc="5C7EE4AC">
      <w:start w:val="1"/>
      <w:numFmt w:val="bullet"/>
      <w:lvlText w:val=""/>
      <w:lvlJc w:val="left"/>
      <w:pPr>
        <w:tabs>
          <w:tab w:val="num" w:pos="6480"/>
        </w:tabs>
        <w:ind w:left="6480" w:hanging="360"/>
      </w:pPr>
      <w:rPr>
        <w:rFonts w:ascii="Wingdings" w:hAnsi="Wingdings" w:hint="default"/>
      </w:rPr>
    </w:lvl>
    <w:lvl w:ilvl="6" w:tplc="1F9E4380">
      <w:start w:val="1"/>
      <w:numFmt w:val="bullet"/>
      <w:lvlText w:val=""/>
      <w:lvlJc w:val="left"/>
      <w:pPr>
        <w:tabs>
          <w:tab w:val="num" w:pos="7200"/>
        </w:tabs>
        <w:ind w:left="7200" w:hanging="360"/>
      </w:pPr>
      <w:rPr>
        <w:rFonts w:ascii="Symbol" w:hAnsi="Symbol" w:hint="default"/>
      </w:rPr>
    </w:lvl>
    <w:lvl w:ilvl="7" w:tplc="E530E7C2">
      <w:start w:val="1"/>
      <w:numFmt w:val="bullet"/>
      <w:lvlText w:val="o"/>
      <w:lvlJc w:val="left"/>
      <w:pPr>
        <w:tabs>
          <w:tab w:val="num" w:pos="7920"/>
        </w:tabs>
        <w:ind w:left="7920" w:hanging="360"/>
      </w:pPr>
      <w:rPr>
        <w:rFonts w:ascii="Courier New" w:hAnsi="Courier New" w:hint="default"/>
      </w:rPr>
    </w:lvl>
    <w:lvl w:ilvl="8" w:tplc="9224E9B6">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02622659"/>
    <w:multiLevelType w:val="hybridMultilevel"/>
    <w:tmpl w:val="78745A8A"/>
    <w:lvl w:ilvl="0" w:tplc="38B62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0C2812"/>
    <w:multiLevelType w:val="hybridMultilevel"/>
    <w:tmpl w:val="5BD2100C"/>
    <w:lvl w:ilvl="0" w:tplc="D97AD3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405D9A"/>
    <w:multiLevelType w:val="multilevel"/>
    <w:tmpl w:val="EA8A56D6"/>
    <w:name w:val="zzmpArticle||Article|2|1|1|4|2|41||1|10|1||1|2|1||1|10|32||1|2|32||1|10|32||1|0|0||1|12|0||1|0|0||"/>
    <w:lvl w:ilvl="0">
      <w:start w:val="1"/>
      <w:numFmt w:val="upperRoman"/>
      <w:pStyle w:val="ArticleL1"/>
      <w:suff w:val="nothing"/>
      <w:lvlText w:val="Article %1"/>
      <w:lvlJc w:val="left"/>
      <w:pPr>
        <w:tabs>
          <w:tab w:val="num" w:pos="720"/>
        </w:tabs>
        <w:ind w:left="0" w:firstLine="0"/>
      </w:pPr>
      <w:rPr>
        <w:rFonts w:ascii="Times New Roman" w:hAnsi="Times New Roman" w:cs="Times New Roman"/>
        <w:b/>
        <w:i w:val="0"/>
        <w:caps/>
        <w:smallCaps w:val="0"/>
        <w:color w:val="auto"/>
        <w:u w:val="none"/>
      </w:rPr>
    </w:lvl>
    <w:lvl w:ilvl="1">
      <w:start w:val="1"/>
      <w:numFmt w:val="decimal"/>
      <w:pStyle w:val="ArticleL2"/>
      <w:isLgl/>
      <w:lvlText w:val="Section %1.%2"/>
      <w:lvlJc w:val="left"/>
      <w:pPr>
        <w:tabs>
          <w:tab w:val="num" w:pos="1440"/>
        </w:tabs>
        <w:ind w:left="0" w:firstLine="720"/>
      </w:pPr>
      <w:rPr>
        <w:rFonts w:ascii="Times New Roman" w:hAnsi="Times New Roman" w:cs="Times New Roman"/>
        <w:b/>
        <w:i w:val="0"/>
        <w:caps w:val="0"/>
        <w:color w:val="auto"/>
        <w:u w:val="none"/>
      </w:rPr>
    </w:lvl>
    <w:lvl w:ilvl="2">
      <w:start w:val="1"/>
      <w:numFmt w:val="decimal"/>
      <w:pStyle w:val="ArticleL3"/>
      <w:isLgl/>
      <w:lvlText w:val="Section %1.%2.%3"/>
      <w:lvlJc w:val="left"/>
      <w:pPr>
        <w:tabs>
          <w:tab w:val="num" w:pos="2160"/>
        </w:tabs>
        <w:ind w:left="0" w:firstLine="1440"/>
      </w:pPr>
      <w:rPr>
        <w:rFonts w:ascii="Times New Roman" w:hAnsi="Times New Roman" w:cs="Times New Roman"/>
        <w:b/>
        <w:i w:val="0"/>
        <w:caps w:val="0"/>
        <w:color w:val="auto"/>
        <w:u w:val="none"/>
      </w:rPr>
    </w:lvl>
    <w:lvl w:ilvl="3">
      <w:start w:val="1"/>
      <w:numFmt w:val="lowerLetter"/>
      <w:pStyle w:val="ArticleL4"/>
      <w:lvlText w:val="(%4)"/>
      <w:lvlJc w:val="left"/>
      <w:pPr>
        <w:tabs>
          <w:tab w:val="num" w:pos="2400"/>
        </w:tabs>
        <w:ind w:left="240" w:firstLine="1440"/>
      </w:pPr>
      <w:rPr>
        <w:rFonts w:ascii="Times New Roman" w:hAnsi="Times New Roman" w:cs="Times New Roman"/>
        <w:b w:val="0"/>
        <w:i w:val="0"/>
        <w:caps w:val="0"/>
        <w:color w:val="auto"/>
        <w:u w:val="none"/>
      </w:rPr>
    </w:lvl>
    <w:lvl w:ilvl="4">
      <w:start w:val="1"/>
      <w:numFmt w:val="lowerRoman"/>
      <w:pStyle w:val="ArticleL5"/>
      <w:lvlText w:val="(%5)"/>
      <w:lvlJc w:val="left"/>
      <w:pPr>
        <w:tabs>
          <w:tab w:val="num" w:pos="2880"/>
        </w:tabs>
        <w:ind w:left="720" w:firstLine="1440"/>
      </w:pPr>
      <w:rPr>
        <w:rFonts w:ascii="Times New Roman" w:hAnsi="Times New Roman" w:cs="Times New Roman"/>
        <w:b w:val="0"/>
        <w:i w:val="0"/>
        <w:caps w:val="0"/>
        <w:color w:val="auto"/>
        <w:u w:val="none"/>
      </w:rPr>
    </w:lvl>
    <w:lvl w:ilvl="5">
      <w:start w:val="1"/>
      <w:numFmt w:val="decimal"/>
      <w:pStyle w:val="ArticleL6"/>
      <w:lvlText w:val="(%6)"/>
      <w:lvlJc w:val="left"/>
      <w:pPr>
        <w:tabs>
          <w:tab w:val="num" w:pos="2880"/>
        </w:tabs>
        <w:ind w:left="720" w:firstLine="1440"/>
      </w:pPr>
      <w:rPr>
        <w:rFonts w:ascii="Times New Roman" w:hAnsi="Times New Roman" w:cs="Times New Roman"/>
        <w:b w:val="0"/>
        <w:i w:val="0"/>
        <w:caps w:val="0"/>
        <w:color w:val="auto"/>
        <w:u w:val="none"/>
      </w:rPr>
    </w:lvl>
    <w:lvl w:ilvl="6">
      <w:start w:val="1"/>
      <w:numFmt w:val="lowerLetter"/>
      <w:pStyle w:val="ArticleL7"/>
      <w:lvlText w:val="%7."/>
      <w:lvlJc w:val="left"/>
      <w:pPr>
        <w:tabs>
          <w:tab w:val="num" w:pos="5040"/>
        </w:tabs>
        <w:ind w:left="0" w:firstLine="4320"/>
      </w:pPr>
      <w:rPr>
        <w:rFonts w:ascii="Times New Roman" w:hAnsi="Times New Roman" w:cs="Times New Roman"/>
        <w:b w:val="0"/>
        <w:i w:val="0"/>
        <w:caps w:val="0"/>
        <w:color w:val="auto"/>
        <w:u w:val="none"/>
      </w:rPr>
    </w:lvl>
    <w:lvl w:ilvl="7">
      <w:start w:val="1"/>
      <w:numFmt w:val="lowerRoman"/>
      <w:pStyle w:val="ArticleL8"/>
      <w:lvlText w:val="%8."/>
      <w:lvlJc w:val="left"/>
      <w:pPr>
        <w:tabs>
          <w:tab w:val="num" w:pos="5760"/>
        </w:tabs>
        <w:ind w:left="0" w:firstLine="5040"/>
      </w:pPr>
      <w:rPr>
        <w:rFonts w:ascii="Times New Roman" w:hAnsi="Times New Roman" w:cs="Times New Roman"/>
        <w:b w:val="0"/>
        <w:i w:val="0"/>
        <w:caps w:val="0"/>
        <w:color w:val="auto"/>
        <w:u w:val="none"/>
      </w:rPr>
    </w:lvl>
    <w:lvl w:ilvl="8">
      <w:start w:val="1"/>
      <w:numFmt w:val="decimal"/>
      <w:pStyle w:val="ArticleL9"/>
      <w:lvlText w:val="%9."/>
      <w:lvlJc w:val="left"/>
      <w:pPr>
        <w:tabs>
          <w:tab w:val="num" w:pos="6480"/>
        </w:tabs>
        <w:ind w:left="0" w:firstLine="5760"/>
      </w:pPr>
      <w:rPr>
        <w:rFonts w:ascii="Times New Roman" w:hAnsi="Times New Roman" w:cs="Times New Roman"/>
        <w:b w:val="0"/>
        <w:i w:val="0"/>
        <w:caps w:val="0"/>
        <w:color w:val="auto"/>
        <w:u w:val="none"/>
      </w:rPr>
    </w:lvl>
  </w:abstractNum>
  <w:abstractNum w:abstractNumId="9" w15:restartNumberingAfterBreak="0">
    <w:nsid w:val="08AD7E1C"/>
    <w:multiLevelType w:val="hybridMultilevel"/>
    <w:tmpl w:val="90F6D074"/>
    <w:lvl w:ilvl="0" w:tplc="E3D61B34">
      <w:start w:val="1"/>
      <w:numFmt w:val="bullet"/>
      <w:lvlText w:val=""/>
      <w:lvlJc w:val="left"/>
      <w:pPr>
        <w:tabs>
          <w:tab w:val="num" w:pos="720"/>
        </w:tabs>
        <w:ind w:left="720" w:hanging="360"/>
      </w:pPr>
      <w:rPr>
        <w:rFonts w:ascii="Symbol" w:hAnsi="Symbol" w:hint="default"/>
      </w:rPr>
    </w:lvl>
    <w:lvl w:ilvl="1" w:tplc="14789102" w:tentative="1">
      <w:start w:val="1"/>
      <w:numFmt w:val="bullet"/>
      <w:lvlText w:val="o"/>
      <w:lvlJc w:val="left"/>
      <w:pPr>
        <w:tabs>
          <w:tab w:val="num" w:pos="1440"/>
        </w:tabs>
        <w:ind w:left="1440" w:hanging="360"/>
      </w:pPr>
      <w:rPr>
        <w:rFonts w:ascii="Courier New" w:hAnsi="Courier New" w:cs="Courier New" w:hint="default"/>
      </w:rPr>
    </w:lvl>
    <w:lvl w:ilvl="2" w:tplc="88021E94" w:tentative="1">
      <w:start w:val="1"/>
      <w:numFmt w:val="bullet"/>
      <w:lvlText w:val=""/>
      <w:lvlJc w:val="left"/>
      <w:pPr>
        <w:tabs>
          <w:tab w:val="num" w:pos="2160"/>
        </w:tabs>
        <w:ind w:left="2160" w:hanging="360"/>
      </w:pPr>
      <w:rPr>
        <w:rFonts w:ascii="Wingdings" w:hAnsi="Wingdings" w:hint="default"/>
      </w:rPr>
    </w:lvl>
    <w:lvl w:ilvl="3" w:tplc="67C0A5F4" w:tentative="1">
      <w:start w:val="1"/>
      <w:numFmt w:val="bullet"/>
      <w:lvlText w:val=""/>
      <w:lvlJc w:val="left"/>
      <w:pPr>
        <w:tabs>
          <w:tab w:val="num" w:pos="2880"/>
        </w:tabs>
        <w:ind w:left="2880" w:hanging="360"/>
      </w:pPr>
      <w:rPr>
        <w:rFonts w:ascii="Symbol" w:hAnsi="Symbol" w:hint="default"/>
      </w:rPr>
    </w:lvl>
    <w:lvl w:ilvl="4" w:tplc="18802BB8" w:tentative="1">
      <w:start w:val="1"/>
      <w:numFmt w:val="bullet"/>
      <w:lvlText w:val="o"/>
      <w:lvlJc w:val="left"/>
      <w:pPr>
        <w:tabs>
          <w:tab w:val="num" w:pos="3600"/>
        </w:tabs>
        <w:ind w:left="3600" w:hanging="360"/>
      </w:pPr>
      <w:rPr>
        <w:rFonts w:ascii="Courier New" w:hAnsi="Courier New" w:cs="Courier New" w:hint="default"/>
      </w:rPr>
    </w:lvl>
    <w:lvl w:ilvl="5" w:tplc="93BAD8E0" w:tentative="1">
      <w:start w:val="1"/>
      <w:numFmt w:val="bullet"/>
      <w:lvlText w:val=""/>
      <w:lvlJc w:val="left"/>
      <w:pPr>
        <w:tabs>
          <w:tab w:val="num" w:pos="4320"/>
        </w:tabs>
        <w:ind w:left="4320" w:hanging="360"/>
      </w:pPr>
      <w:rPr>
        <w:rFonts w:ascii="Wingdings" w:hAnsi="Wingdings" w:hint="default"/>
      </w:rPr>
    </w:lvl>
    <w:lvl w:ilvl="6" w:tplc="B7385674" w:tentative="1">
      <w:start w:val="1"/>
      <w:numFmt w:val="bullet"/>
      <w:lvlText w:val=""/>
      <w:lvlJc w:val="left"/>
      <w:pPr>
        <w:tabs>
          <w:tab w:val="num" w:pos="5040"/>
        </w:tabs>
        <w:ind w:left="5040" w:hanging="360"/>
      </w:pPr>
      <w:rPr>
        <w:rFonts w:ascii="Symbol" w:hAnsi="Symbol" w:hint="default"/>
      </w:rPr>
    </w:lvl>
    <w:lvl w:ilvl="7" w:tplc="285EFB3E" w:tentative="1">
      <w:start w:val="1"/>
      <w:numFmt w:val="bullet"/>
      <w:lvlText w:val="o"/>
      <w:lvlJc w:val="left"/>
      <w:pPr>
        <w:tabs>
          <w:tab w:val="num" w:pos="5760"/>
        </w:tabs>
        <w:ind w:left="5760" w:hanging="360"/>
      </w:pPr>
      <w:rPr>
        <w:rFonts w:ascii="Courier New" w:hAnsi="Courier New" w:cs="Courier New" w:hint="default"/>
      </w:rPr>
    </w:lvl>
    <w:lvl w:ilvl="8" w:tplc="1EB422A6" w:tentative="1">
      <w:start w:val="1"/>
      <w:numFmt w:val="bullet"/>
      <w:pStyle w:val="Heading9"/>
      <w:lvlText w:val=""/>
      <w:lvlJc w:val="left"/>
      <w:pPr>
        <w:tabs>
          <w:tab w:val="num" w:pos="6480"/>
        </w:tabs>
        <w:ind w:left="6480" w:hanging="360"/>
      </w:pPr>
      <w:rPr>
        <w:rFonts w:ascii="Wingdings" w:hAnsi="Wingdings" w:hint="default"/>
      </w:rPr>
    </w:lvl>
  </w:abstractNum>
  <w:abstractNum w:abstractNumId="10" w15:restartNumberingAfterBreak="0">
    <w:nsid w:val="08E85687"/>
    <w:multiLevelType w:val="hybridMultilevel"/>
    <w:tmpl w:val="4432B75A"/>
    <w:lvl w:ilvl="0" w:tplc="46F8268E">
      <w:start w:val="1"/>
      <w:numFmt w:val="bullet"/>
      <w:lvlText w:val=""/>
      <w:lvlJc w:val="left"/>
      <w:pPr>
        <w:ind w:left="720" w:hanging="360"/>
      </w:pPr>
      <w:rPr>
        <w:rFonts w:ascii="Symbol" w:hAnsi="Symbol" w:hint="default"/>
      </w:rPr>
    </w:lvl>
    <w:lvl w:ilvl="1" w:tplc="6B2298BA">
      <w:start w:val="1"/>
      <w:numFmt w:val="bullet"/>
      <w:lvlText w:val="o"/>
      <w:lvlJc w:val="left"/>
      <w:pPr>
        <w:ind w:left="1440" w:hanging="360"/>
      </w:pPr>
      <w:rPr>
        <w:rFonts w:ascii="Courier New" w:hAnsi="Courier New" w:cs="Courier New" w:hint="default"/>
      </w:rPr>
    </w:lvl>
    <w:lvl w:ilvl="2" w:tplc="A93AA546" w:tentative="1">
      <w:start w:val="1"/>
      <w:numFmt w:val="bullet"/>
      <w:lvlText w:val=""/>
      <w:lvlJc w:val="left"/>
      <w:pPr>
        <w:ind w:left="2160" w:hanging="360"/>
      </w:pPr>
      <w:rPr>
        <w:rFonts w:ascii="Wingdings" w:hAnsi="Wingdings" w:hint="default"/>
      </w:rPr>
    </w:lvl>
    <w:lvl w:ilvl="3" w:tplc="1B004F9C" w:tentative="1">
      <w:start w:val="1"/>
      <w:numFmt w:val="bullet"/>
      <w:lvlText w:val=""/>
      <w:lvlJc w:val="left"/>
      <w:pPr>
        <w:ind w:left="2880" w:hanging="360"/>
      </w:pPr>
      <w:rPr>
        <w:rFonts w:ascii="Symbol" w:hAnsi="Symbol" w:hint="default"/>
      </w:rPr>
    </w:lvl>
    <w:lvl w:ilvl="4" w:tplc="75687824" w:tentative="1">
      <w:start w:val="1"/>
      <w:numFmt w:val="bullet"/>
      <w:lvlText w:val="o"/>
      <w:lvlJc w:val="left"/>
      <w:pPr>
        <w:ind w:left="3600" w:hanging="360"/>
      </w:pPr>
      <w:rPr>
        <w:rFonts w:ascii="Courier New" w:hAnsi="Courier New" w:cs="Courier New" w:hint="default"/>
      </w:rPr>
    </w:lvl>
    <w:lvl w:ilvl="5" w:tplc="994693B8" w:tentative="1">
      <w:start w:val="1"/>
      <w:numFmt w:val="bullet"/>
      <w:lvlText w:val=""/>
      <w:lvlJc w:val="left"/>
      <w:pPr>
        <w:ind w:left="4320" w:hanging="360"/>
      </w:pPr>
      <w:rPr>
        <w:rFonts w:ascii="Wingdings" w:hAnsi="Wingdings" w:hint="default"/>
      </w:rPr>
    </w:lvl>
    <w:lvl w:ilvl="6" w:tplc="68B08CA2" w:tentative="1">
      <w:start w:val="1"/>
      <w:numFmt w:val="bullet"/>
      <w:lvlText w:val=""/>
      <w:lvlJc w:val="left"/>
      <w:pPr>
        <w:ind w:left="5040" w:hanging="360"/>
      </w:pPr>
      <w:rPr>
        <w:rFonts w:ascii="Symbol" w:hAnsi="Symbol" w:hint="default"/>
      </w:rPr>
    </w:lvl>
    <w:lvl w:ilvl="7" w:tplc="CEC27502" w:tentative="1">
      <w:start w:val="1"/>
      <w:numFmt w:val="bullet"/>
      <w:lvlText w:val="o"/>
      <w:lvlJc w:val="left"/>
      <w:pPr>
        <w:ind w:left="5760" w:hanging="360"/>
      </w:pPr>
      <w:rPr>
        <w:rFonts w:ascii="Courier New" w:hAnsi="Courier New" w:cs="Courier New" w:hint="default"/>
      </w:rPr>
    </w:lvl>
    <w:lvl w:ilvl="8" w:tplc="51523480" w:tentative="1">
      <w:start w:val="1"/>
      <w:numFmt w:val="bullet"/>
      <w:lvlText w:val=""/>
      <w:lvlJc w:val="left"/>
      <w:pPr>
        <w:ind w:left="6480" w:hanging="360"/>
      </w:pPr>
      <w:rPr>
        <w:rFonts w:ascii="Wingdings" w:hAnsi="Wingdings" w:hint="default"/>
      </w:rPr>
    </w:lvl>
  </w:abstractNum>
  <w:abstractNum w:abstractNumId="11" w15:restartNumberingAfterBreak="0">
    <w:nsid w:val="0BA910DD"/>
    <w:multiLevelType w:val="multilevel"/>
    <w:tmpl w:val="DC88CD6E"/>
    <w:lvl w:ilvl="0">
      <w:start w:val="1"/>
      <w:numFmt w:val="decimal"/>
      <w:lvlText w:val="%1."/>
      <w:lvlJc w:val="left"/>
      <w:pPr>
        <w:ind w:left="360" w:hanging="360"/>
      </w:pPr>
      <w:rPr>
        <w:rFonts w:hint="default"/>
      </w:rPr>
    </w:lvl>
    <w:lvl w:ilvl="1">
      <w:start w:val="1"/>
      <w:numFmt w:val="decimal"/>
      <w:lvlText w:val="%1.%2."/>
      <w:lvlJc w:val="left"/>
      <w:pPr>
        <w:ind w:left="1152" w:hanging="792"/>
      </w:pPr>
      <w:rPr>
        <w:rFonts w:hint="default"/>
        <w:b w:val="0"/>
        <w:bCs w:val="0"/>
      </w:rPr>
    </w:lvl>
    <w:lvl w:ilvl="2">
      <w:start w:val="1"/>
      <w:numFmt w:val="decimal"/>
      <w:lvlText w:val="%1.%2.%3."/>
      <w:lvlJc w:val="left"/>
      <w:pPr>
        <w:ind w:left="1584" w:hanging="86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0E01407"/>
    <w:multiLevelType w:val="multilevel"/>
    <w:tmpl w:val="0254CE00"/>
    <w:lvl w:ilvl="0">
      <w:start w:val="1"/>
      <w:numFmt w:val="decimal"/>
      <w:pStyle w:val="ListNum"/>
      <w:lvlText w:val="%1."/>
      <w:lvlJc w:val="left"/>
      <w:pPr>
        <w:tabs>
          <w:tab w:val="num" w:pos="720"/>
        </w:tabs>
        <w:ind w:left="0" w:firstLine="720"/>
      </w:pPr>
      <w:rPr>
        <w:rFonts w:hint="default"/>
      </w:rPr>
    </w:lvl>
    <w:lvl w:ilvl="1">
      <w:start w:val="1"/>
      <w:numFmt w:val="decimal"/>
      <w:lvlText w:val="%2."/>
      <w:lvlJc w:val="left"/>
      <w:pPr>
        <w:tabs>
          <w:tab w:val="num" w:pos="1440"/>
        </w:tabs>
        <w:ind w:left="720" w:firstLine="720"/>
      </w:pPr>
      <w:rPr>
        <w:rFonts w:hint="default"/>
      </w:rPr>
    </w:lvl>
    <w:lvl w:ilvl="2">
      <w:start w:val="1"/>
      <w:numFmt w:val="decimal"/>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3" w15:restartNumberingAfterBreak="0">
    <w:nsid w:val="15AB6FAB"/>
    <w:multiLevelType w:val="hybridMultilevel"/>
    <w:tmpl w:val="663A4284"/>
    <w:lvl w:ilvl="0" w:tplc="168A2E4E">
      <w:start w:val="1"/>
      <w:numFmt w:val="bullet"/>
      <w:lvlText w:val=""/>
      <w:lvlJc w:val="left"/>
      <w:pPr>
        <w:ind w:left="720" w:hanging="360"/>
      </w:pPr>
      <w:rPr>
        <w:rFonts w:ascii="Symbol" w:hAnsi="Symbol" w:hint="default"/>
      </w:rPr>
    </w:lvl>
    <w:lvl w:ilvl="1" w:tplc="C72A36A0" w:tentative="1">
      <w:start w:val="1"/>
      <w:numFmt w:val="bullet"/>
      <w:lvlText w:val="o"/>
      <w:lvlJc w:val="left"/>
      <w:pPr>
        <w:ind w:left="1440" w:hanging="360"/>
      </w:pPr>
      <w:rPr>
        <w:rFonts w:ascii="Courier New" w:hAnsi="Courier New" w:cs="Courier New" w:hint="default"/>
      </w:rPr>
    </w:lvl>
    <w:lvl w:ilvl="2" w:tplc="24D6695C" w:tentative="1">
      <w:start w:val="1"/>
      <w:numFmt w:val="bullet"/>
      <w:lvlText w:val=""/>
      <w:lvlJc w:val="left"/>
      <w:pPr>
        <w:ind w:left="2160" w:hanging="360"/>
      </w:pPr>
      <w:rPr>
        <w:rFonts w:ascii="Wingdings" w:hAnsi="Wingdings" w:hint="default"/>
      </w:rPr>
    </w:lvl>
    <w:lvl w:ilvl="3" w:tplc="750CD644" w:tentative="1">
      <w:start w:val="1"/>
      <w:numFmt w:val="bullet"/>
      <w:lvlText w:val=""/>
      <w:lvlJc w:val="left"/>
      <w:pPr>
        <w:ind w:left="2880" w:hanging="360"/>
      </w:pPr>
      <w:rPr>
        <w:rFonts w:ascii="Symbol" w:hAnsi="Symbol" w:hint="default"/>
      </w:rPr>
    </w:lvl>
    <w:lvl w:ilvl="4" w:tplc="AE3A52A6" w:tentative="1">
      <w:start w:val="1"/>
      <w:numFmt w:val="bullet"/>
      <w:lvlText w:val="o"/>
      <w:lvlJc w:val="left"/>
      <w:pPr>
        <w:ind w:left="3600" w:hanging="360"/>
      </w:pPr>
      <w:rPr>
        <w:rFonts w:ascii="Courier New" w:hAnsi="Courier New" w:cs="Courier New" w:hint="default"/>
      </w:rPr>
    </w:lvl>
    <w:lvl w:ilvl="5" w:tplc="1C147AE0" w:tentative="1">
      <w:start w:val="1"/>
      <w:numFmt w:val="bullet"/>
      <w:lvlText w:val=""/>
      <w:lvlJc w:val="left"/>
      <w:pPr>
        <w:ind w:left="4320" w:hanging="360"/>
      </w:pPr>
      <w:rPr>
        <w:rFonts w:ascii="Wingdings" w:hAnsi="Wingdings" w:hint="default"/>
      </w:rPr>
    </w:lvl>
    <w:lvl w:ilvl="6" w:tplc="671872BE" w:tentative="1">
      <w:start w:val="1"/>
      <w:numFmt w:val="bullet"/>
      <w:lvlText w:val=""/>
      <w:lvlJc w:val="left"/>
      <w:pPr>
        <w:ind w:left="5040" w:hanging="360"/>
      </w:pPr>
      <w:rPr>
        <w:rFonts w:ascii="Symbol" w:hAnsi="Symbol" w:hint="default"/>
      </w:rPr>
    </w:lvl>
    <w:lvl w:ilvl="7" w:tplc="87E293C2" w:tentative="1">
      <w:start w:val="1"/>
      <w:numFmt w:val="bullet"/>
      <w:lvlText w:val="o"/>
      <w:lvlJc w:val="left"/>
      <w:pPr>
        <w:ind w:left="5760" w:hanging="360"/>
      </w:pPr>
      <w:rPr>
        <w:rFonts w:ascii="Courier New" w:hAnsi="Courier New" w:cs="Courier New" w:hint="default"/>
      </w:rPr>
    </w:lvl>
    <w:lvl w:ilvl="8" w:tplc="0A20B334" w:tentative="1">
      <w:start w:val="1"/>
      <w:numFmt w:val="bullet"/>
      <w:lvlText w:val=""/>
      <w:lvlJc w:val="left"/>
      <w:pPr>
        <w:ind w:left="6480" w:hanging="360"/>
      </w:pPr>
      <w:rPr>
        <w:rFonts w:ascii="Wingdings" w:hAnsi="Wingdings" w:hint="default"/>
      </w:rPr>
    </w:lvl>
  </w:abstractNum>
  <w:abstractNum w:abstractNumId="14" w15:restartNumberingAfterBreak="0">
    <w:nsid w:val="17A704B4"/>
    <w:multiLevelType w:val="hybridMultilevel"/>
    <w:tmpl w:val="596C1436"/>
    <w:lvl w:ilvl="0" w:tplc="D4788CE0">
      <w:start w:val="1"/>
      <w:numFmt w:val="bullet"/>
      <w:lvlText w:val=""/>
      <w:lvlJc w:val="left"/>
      <w:pPr>
        <w:ind w:left="720" w:hanging="360"/>
      </w:pPr>
      <w:rPr>
        <w:rFonts w:ascii="Symbol" w:hAnsi="Symbol" w:hint="default"/>
      </w:rPr>
    </w:lvl>
    <w:lvl w:ilvl="1" w:tplc="030AD2F8" w:tentative="1">
      <w:start w:val="1"/>
      <w:numFmt w:val="bullet"/>
      <w:lvlText w:val="o"/>
      <w:lvlJc w:val="left"/>
      <w:pPr>
        <w:ind w:left="1440" w:hanging="360"/>
      </w:pPr>
      <w:rPr>
        <w:rFonts w:ascii="Courier New" w:hAnsi="Courier New" w:cs="Courier New" w:hint="default"/>
      </w:rPr>
    </w:lvl>
    <w:lvl w:ilvl="2" w:tplc="2E5C05BA" w:tentative="1">
      <w:start w:val="1"/>
      <w:numFmt w:val="bullet"/>
      <w:lvlText w:val=""/>
      <w:lvlJc w:val="left"/>
      <w:pPr>
        <w:ind w:left="2160" w:hanging="360"/>
      </w:pPr>
      <w:rPr>
        <w:rFonts w:ascii="Wingdings" w:hAnsi="Wingdings" w:hint="default"/>
      </w:rPr>
    </w:lvl>
    <w:lvl w:ilvl="3" w:tplc="12106E50" w:tentative="1">
      <w:start w:val="1"/>
      <w:numFmt w:val="bullet"/>
      <w:lvlText w:val=""/>
      <w:lvlJc w:val="left"/>
      <w:pPr>
        <w:ind w:left="2880" w:hanging="360"/>
      </w:pPr>
      <w:rPr>
        <w:rFonts w:ascii="Symbol" w:hAnsi="Symbol" w:hint="default"/>
      </w:rPr>
    </w:lvl>
    <w:lvl w:ilvl="4" w:tplc="8D5EC0B2" w:tentative="1">
      <w:start w:val="1"/>
      <w:numFmt w:val="bullet"/>
      <w:lvlText w:val="o"/>
      <w:lvlJc w:val="left"/>
      <w:pPr>
        <w:ind w:left="3600" w:hanging="360"/>
      </w:pPr>
      <w:rPr>
        <w:rFonts w:ascii="Courier New" w:hAnsi="Courier New" w:cs="Courier New" w:hint="default"/>
      </w:rPr>
    </w:lvl>
    <w:lvl w:ilvl="5" w:tplc="FCE81ECA" w:tentative="1">
      <w:start w:val="1"/>
      <w:numFmt w:val="bullet"/>
      <w:lvlText w:val=""/>
      <w:lvlJc w:val="left"/>
      <w:pPr>
        <w:ind w:left="4320" w:hanging="360"/>
      </w:pPr>
      <w:rPr>
        <w:rFonts w:ascii="Wingdings" w:hAnsi="Wingdings" w:hint="default"/>
      </w:rPr>
    </w:lvl>
    <w:lvl w:ilvl="6" w:tplc="9CF84A34" w:tentative="1">
      <w:start w:val="1"/>
      <w:numFmt w:val="bullet"/>
      <w:lvlText w:val=""/>
      <w:lvlJc w:val="left"/>
      <w:pPr>
        <w:ind w:left="5040" w:hanging="360"/>
      </w:pPr>
      <w:rPr>
        <w:rFonts w:ascii="Symbol" w:hAnsi="Symbol" w:hint="default"/>
      </w:rPr>
    </w:lvl>
    <w:lvl w:ilvl="7" w:tplc="4216ABF2" w:tentative="1">
      <w:start w:val="1"/>
      <w:numFmt w:val="bullet"/>
      <w:lvlText w:val="o"/>
      <w:lvlJc w:val="left"/>
      <w:pPr>
        <w:ind w:left="5760" w:hanging="360"/>
      </w:pPr>
      <w:rPr>
        <w:rFonts w:ascii="Courier New" w:hAnsi="Courier New" w:cs="Courier New" w:hint="default"/>
      </w:rPr>
    </w:lvl>
    <w:lvl w:ilvl="8" w:tplc="F6B41FF0" w:tentative="1">
      <w:start w:val="1"/>
      <w:numFmt w:val="bullet"/>
      <w:lvlText w:val=""/>
      <w:lvlJc w:val="left"/>
      <w:pPr>
        <w:ind w:left="6480" w:hanging="360"/>
      </w:pPr>
      <w:rPr>
        <w:rFonts w:ascii="Wingdings" w:hAnsi="Wingdings" w:hint="default"/>
      </w:rPr>
    </w:lvl>
  </w:abstractNum>
  <w:abstractNum w:abstractNumId="15" w15:restartNumberingAfterBreak="0">
    <w:nsid w:val="22320853"/>
    <w:multiLevelType w:val="hybridMultilevel"/>
    <w:tmpl w:val="230CD13A"/>
    <w:lvl w:ilvl="0" w:tplc="B1B27788">
      <w:start w:val="1"/>
      <w:numFmt w:val="bullet"/>
      <w:lvlText w:val=""/>
      <w:lvlJc w:val="left"/>
      <w:pPr>
        <w:ind w:left="720" w:hanging="360"/>
      </w:pPr>
      <w:rPr>
        <w:rFonts w:ascii="Symbol" w:hAnsi="Symbol" w:hint="default"/>
      </w:rPr>
    </w:lvl>
    <w:lvl w:ilvl="1" w:tplc="29BEE352" w:tentative="1">
      <w:start w:val="1"/>
      <w:numFmt w:val="bullet"/>
      <w:lvlText w:val="o"/>
      <w:lvlJc w:val="left"/>
      <w:pPr>
        <w:ind w:left="1440" w:hanging="360"/>
      </w:pPr>
      <w:rPr>
        <w:rFonts w:ascii="Courier New" w:hAnsi="Courier New" w:cs="Courier New" w:hint="default"/>
      </w:rPr>
    </w:lvl>
    <w:lvl w:ilvl="2" w:tplc="8628370E" w:tentative="1">
      <w:start w:val="1"/>
      <w:numFmt w:val="bullet"/>
      <w:lvlText w:val=""/>
      <w:lvlJc w:val="left"/>
      <w:pPr>
        <w:ind w:left="2160" w:hanging="360"/>
      </w:pPr>
      <w:rPr>
        <w:rFonts w:ascii="Wingdings" w:hAnsi="Wingdings" w:hint="default"/>
      </w:rPr>
    </w:lvl>
    <w:lvl w:ilvl="3" w:tplc="7CF67506" w:tentative="1">
      <w:start w:val="1"/>
      <w:numFmt w:val="bullet"/>
      <w:lvlText w:val=""/>
      <w:lvlJc w:val="left"/>
      <w:pPr>
        <w:ind w:left="2880" w:hanging="360"/>
      </w:pPr>
      <w:rPr>
        <w:rFonts w:ascii="Symbol" w:hAnsi="Symbol" w:hint="default"/>
      </w:rPr>
    </w:lvl>
    <w:lvl w:ilvl="4" w:tplc="DC28862E" w:tentative="1">
      <w:start w:val="1"/>
      <w:numFmt w:val="bullet"/>
      <w:lvlText w:val="o"/>
      <w:lvlJc w:val="left"/>
      <w:pPr>
        <w:ind w:left="3600" w:hanging="360"/>
      </w:pPr>
      <w:rPr>
        <w:rFonts w:ascii="Courier New" w:hAnsi="Courier New" w:cs="Courier New" w:hint="default"/>
      </w:rPr>
    </w:lvl>
    <w:lvl w:ilvl="5" w:tplc="FA261B0A" w:tentative="1">
      <w:start w:val="1"/>
      <w:numFmt w:val="bullet"/>
      <w:lvlText w:val=""/>
      <w:lvlJc w:val="left"/>
      <w:pPr>
        <w:ind w:left="4320" w:hanging="360"/>
      </w:pPr>
      <w:rPr>
        <w:rFonts w:ascii="Wingdings" w:hAnsi="Wingdings" w:hint="default"/>
      </w:rPr>
    </w:lvl>
    <w:lvl w:ilvl="6" w:tplc="AC6C1E58" w:tentative="1">
      <w:start w:val="1"/>
      <w:numFmt w:val="bullet"/>
      <w:lvlText w:val=""/>
      <w:lvlJc w:val="left"/>
      <w:pPr>
        <w:ind w:left="5040" w:hanging="360"/>
      </w:pPr>
      <w:rPr>
        <w:rFonts w:ascii="Symbol" w:hAnsi="Symbol" w:hint="default"/>
      </w:rPr>
    </w:lvl>
    <w:lvl w:ilvl="7" w:tplc="808E5E54" w:tentative="1">
      <w:start w:val="1"/>
      <w:numFmt w:val="bullet"/>
      <w:lvlText w:val="o"/>
      <w:lvlJc w:val="left"/>
      <w:pPr>
        <w:ind w:left="5760" w:hanging="360"/>
      </w:pPr>
      <w:rPr>
        <w:rFonts w:ascii="Courier New" w:hAnsi="Courier New" w:cs="Courier New" w:hint="default"/>
      </w:rPr>
    </w:lvl>
    <w:lvl w:ilvl="8" w:tplc="15522C06" w:tentative="1">
      <w:start w:val="1"/>
      <w:numFmt w:val="bullet"/>
      <w:lvlText w:val=""/>
      <w:lvlJc w:val="left"/>
      <w:pPr>
        <w:ind w:left="6480" w:hanging="360"/>
      </w:pPr>
      <w:rPr>
        <w:rFonts w:ascii="Wingdings" w:hAnsi="Wingdings" w:hint="default"/>
      </w:rPr>
    </w:lvl>
  </w:abstractNum>
  <w:abstractNum w:abstractNumId="16" w15:restartNumberingAfterBreak="0">
    <w:nsid w:val="23F06255"/>
    <w:multiLevelType w:val="hybridMultilevel"/>
    <w:tmpl w:val="6AE8DEA6"/>
    <w:lvl w:ilvl="0" w:tplc="88769026">
      <w:start w:val="1"/>
      <w:numFmt w:val="decimal"/>
      <w:lvlText w:val="%1."/>
      <w:lvlJc w:val="left"/>
      <w:pPr>
        <w:ind w:left="720" w:hanging="360"/>
      </w:pPr>
    </w:lvl>
    <w:lvl w:ilvl="1" w:tplc="AA24C38A" w:tentative="1">
      <w:start w:val="1"/>
      <w:numFmt w:val="lowerLetter"/>
      <w:lvlText w:val="%2."/>
      <w:lvlJc w:val="left"/>
      <w:pPr>
        <w:ind w:left="1440" w:hanging="360"/>
      </w:pPr>
    </w:lvl>
    <w:lvl w:ilvl="2" w:tplc="0C4C2964" w:tentative="1">
      <w:start w:val="1"/>
      <w:numFmt w:val="lowerRoman"/>
      <w:lvlText w:val="%3."/>
      <w:lvlJc w:val="right"/>
      <w:pPr>
        <w:ind w:left="2160" w:hanging="180"/>
      </w:pPr>
    </w:lvl>
    <w:lvl w:ilvl="3" w:tplc="3F8A0A7A" w:tentative="1">
      <w:start w:val="1"/>
      <w:numFmt w:val="decimal"/>
      <w:lvlText w:val="%4."/>
      <w:lvlJc w:val="left"/>
      <w:pPr>
        <w:ind w:left="2880" w:hanging="360"/>
      </w:pPr>
    </w:lvl>
    <w:lvl w:ilvl="4" w:tplc="4DB4419E" w:tentative="1">
      <w:start w:val="1"/>
      <w:numFmt w:val="lowerLetter"/>
      <w:lvlText w:val="%5."/>
      <w:lvlJc w:val="left"/>
      <w:pPr>
        <w:ind w:left="3600" w:hanging="360"/>
      </w:pPr>
    </w:lvl>
    <w:lvl w:ilvl="5" w:tplc="B492B5DE" w:tentative="1">
      <w:start w:val="1"/>
      <w:numFmt w:val="lowerRoman"/>
      <w:lvlText w:val="%6."/>
      <w:lvlJc w:val="right"/>
      <w:pPr>
        <w:ind w:left="4320" w:hanging="180"/>
      </w:pPr>
    </w:lvl>
    <w:lvl w:ilvl="6" w:tplc="77D0DC52" w:tentative="1">
      <w:start w:val="1"/>
      <w:numFmt w:val="decimal"/>
      <w:lvlText w:val="%7."/>
      <w:lvlJc w:val="left"/>
      <w:pPr>
        <w:ind w:left="5040" w:hanging="360"/>
      </w:pPr>
    </w:lvl>
    <w:lvl w:ilvl="7" w:tplc="F0826ED6" w:tentative="1">
      <w:start w:val="1"/>
      <w:numFmt w:val="lowerLetter"/>
      <w:lvlText w:val="%8."/>
      <w:lvlJc w:val="left"/>
      <w:pPr>
        <w:ind w:left="5760" w:hanging="360"/>
      </w:pPr>
    </w:lvl>
    <w:lvl w:ilvl="8" w:tplc="A9F49D1E" w:tentative="1">
      <w:start w:val="1"/>
      <w:numFmt w:val="lowerRoman"/>
      <w:lvlText w:val="%9."/>
      <w:lvlJc w:val="right"/>
      <w:pPr>
        <w:ind w:left="6480" w:hanging="180"/>
      </w:pPr>
    </w:lvl>
  </w:abstractNum>
  <w:abstractNum w:abstractNumId="17" w15:restartNumberingAfterBreak="0">
    <w:nsid w:val="307C3ADB"/>
    <w:multiLevelType w:val="hybridMultilevel"/>
    <w:tmpl w:val="549ECD70"/>
    <w:lvl w:ilvl="0" w:tplc="7510505E">
      <w:start w:val="1"/>
      <w:numFmt w:val="bullet"/>
      <w:lvlText w:val=""/>
      <w:lvlJc w:val="left"/>
      <w:pPr>
        <w:ind w:left="720" w:hanging="360"/>
      </w:pPr>
      <w:rPr>
        <w:rFonts w:ascii="Symbol" w:hAnsi="Symbol" w:hint="default"/>
      </w:rPr>
    </w:lvl>
    <w:lvl w:ilvl="1" w:tplc="A78E9336">
      <w:start w:val="1"/>
      <w:numFmt w:val="bullet"/>
      <w:lvlText w:val="o"/>
      <w:lvlJc w:val="left"/>
      <w:pPr>
        <w:ind w:left="1440" w:hanging="360"/>
      </w:pPr>
      <w:rPr>
        <w:rFonts w:ascii="Courier New" w:hAnsi="Courier New" w:cs="Times New Roman" w:hint="default"/>
      </w:rPr>
    </w:lvl>
    <w:lvl w:ilvl="2" w:tplc="1C1A91A8">
      <w:start w:val="1"/>
      <w:numFmt w:val="bullet"/>
      <w:lvlText w:val=""/>
      <w:lvlJc w:val="left"/>
      <w:pPr>
        <w:ind w:left="2160" w:hanging="360"/>
      </w:pPr>
      <w:rPr>
        <w:rFonts w:ascii="Wingdings" w:hAnsi="Wingdings" w:hint="default"/>
      </w:rPr>
    </w:lvl>
    <w:lvl w:ilvl="3" w:tplc="3E222D8E">
      <w:start w:val="1"/>
      <w:numFmt w:val="bullet"/>
      <w:lvlText w:val=""/>
      <w:lvlJc w:val="left"/>
      <w:pPr>
        <w:ind w:left="2880" w:hanging="360"/>
      </w:pPr>
      <w:rPr>
        <w:rFonts w:ascii="Symbol" w:hAnsi="Symbol" w:hint="default"/>
      </w:rPr>
    </w:lvl>
    <w:lvl w:ilvl="4" w:tplc="F90E0FFE">
      <w:start w:val="1"/>
      <w:numFmt w:val="bullet"/>
      <w:lvlText w:val="o"/>
      <w:lvlJc w:val="left"/>
      <w:pPr>
        <w:ind w:left="3600" w:hanging="360"/>
      </w:pPr>
      <w:rPr>
        <w:rFonts w:ascii="Courier New" w:hAnsi="Courier New" w:cs="Times New Roman" w:hint="default"/>
      </w:rPr>
    </w:lvl>
    <w:lvl w:ilvl="5" w:tplc="E00CC50E">
      <w:start w:val="1"/>
      <w:numFmt w:val="bullet"/>
      <w:lvlText w:val=""/>
      <w:lvlJc w:val="left"/>
      <w:pPr>
        <w:ind w:left="4320" w:hanging="360"/>
      </w:pPr>
      <w:rPr>
        <w:rFonts w:ascii="Wingdings" w:hAnsi="Wingdings" w:hint="default"/>
      </w:rPr>
    </w:lvl>
    <w:lvl w:ilvl="6" w:tplc="63FC4DAE">
      <w:start w:val="1"/>
      <w:numFmt w:val="bullet"/>
      <w:lvlText w:val=""/>
      <w:lvlJc w:val="left"/>
      <w:pPr>
        <w:ind w:left="5040" w:hanging="360"/>
      </w:pPr>
      <w:rPr>
        <w:rFonts w:ascii="Symbol" w:hAnsi="Symbol" w:hint="default"/>
      </w:rPr>
    </w:lvl>
    <w:lvl w:ilvl="7" w:tplc="67104122">
      <w:start w:val="1"/>
      <w:numFmt w:val="bullet"/>
      <w:lvlText w:val="o"/>
      <w:lvlJc w:val="left"/>
      <w:pPr>
        <w:ind w:left="5760" w:hanging="360"/>
      </w:pPr>
      <w:rPr>
        <w:rFonts w:ascii="Courier New" w:hAnsi="Courier New" w:cs="Times New Roman" w:hint="default"/>
      </w:rPr>
    </w:lvl>
    <w:lvl w:ilvl="8" w:tplc="0F9AE7D0">
      <w:start w:val="1"/>
      <w:numFmt w:val="bullet"/>
      <w:lvlText w:val=""/>
      <w:lvlJc w:val="left"/>
      <w:pPr>
        <w:ind w:left="6480" w:hanging="360"/>
      </w:pPr>
      <w:rPr>
        <w:rFonts w:ascii="Wingdings" w:hAnsi="Wingdings" w:hint="default"/>
      </w:rPr>
    </w:lvl>
  </w:abstractNum>
  <w:abstractNum w:abstractNumId="18" w15:restartNumberingAfterBreak="0">
    <w:nsid w:val="32E7144C"/>
    <w:multiLevelType w:val="hybridMultilevel"/>
    <w:tmpl w:val="BD9A586C"/>
    <w:lvl w:ilvl="0" w:tplc="487C2D00">
      <w:start w:val="4"/>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6B206FE"/>
    <w:multiLevelType w:val="hybridMultilevel"/>
    <w:tmpl w:val="018E1B38"/>
    <w:lvl w:ilvl="0" w:tplc="0F663B58">
      <w:start w:val="1"/>
      <w:numFmt w:val="upperLetter"/>
      <w:lvlText w:val="%1)"/>
      <w:lvlJc w:val="left"/>
      <w:pPr>
        <w:ind w:left="720" w:hanging="360"/>
      </w:pPr>
      <w:rPr>
        <w:rFonts w:hint="default"/>
      </w:rPr>
    </w:lvl>
    <w:lvl w:ilvl="1" w:tplc="28825EAA" w:tentative="1">
      <w:start w:val="1"/>
      <w:numFmt w:val="lowerLetter"/>
      <w:lvlText w:val="%2."/>
      <w:lvlJc w:val="left"/>
      <w:pPr>
        <w:ind w:left="1440" w:hanging="360"/>
      </w:pPr>
    </w:lvl>
    <w:lvl w:ilvl="2" w:tplc="2D8A7586" w:tentative="1">
      <w:start w:val="1"/>
      <w:numFmt w:val="lowerRoman"/>
      <w:lvlText w:val="%3."/>
      <w:lvlJc w:val="right"/>
      <w:pPr>
        <w:ind w:left="2160" w:hanging="180"/>
      </w:pPr>
    </w:lvl>
    <w:lvl w:ilvl="3" w:tplc="2BC236CA" w:tentative="1">
      <w:start w:val="1"/>
      <w:numFmt w:val="decimal"/>
      <w:lvlText w:val="%4."/>
      <w:lvlJc w:val="left"/>
      <w:pPr>
        <w:ind w:left="2880" w:hanging="360"/>
      </w:pPr>
    </w:lvl>
    <w:lvl w:ilvl="4" w:tplc="3E303DC2" w:tentative="1">
      <w:start w:val="1"/>
      <w:numFmt w:val="lowerLetter"/>
      <w:lvlText w:val="%5."/>
      <w:lvlJc w:val="left"/>
      <w:pPr>
        <w:ind w:left="3600" w:hanging="360"/>
      </w:pPr>
    </w:lvl>
    <w:lvl w:ilvl="5" w:tplc="8B1085E6" w:tentative="1">
      <w:start w:val="1"/>
      <w:numFmt w:val="lowerRoman"/>
      <w:lvlText w:val="%6."/>
      <w:lvlJc w:val="right"/>
      <w:pPr>
        <w:ind w:left="4320" w:hanging="180"/>
      </w:pPr>
    </w:lvl>
    <w:lvl w:ilvl="6" w:tplc="4C18A1BE" w:tentative="1">
      <w:start w:val="1"/>
      <w:numFmt w:val="decimal"/>
      <w:lvlText w:val="%7."/>
      <w:lvlJc w:val="left"/>
      <w:pPr>
        <w:ind w:left="5040" w:hanging="360"/>
      </w:pPr>
    </w:lvl>
    <w:lvl w:ilvl="7" w:tplc="7D92EC32" w:tentative="1">
      <w:start w:val="1"/>
      <w:numFmt w:val="lowerLetter"/>
      <w:lvlText w:val="%8."/>
      <w:lvlJc w:val="left"/>
      <w:pPr>
        <w:ind w:left="5760" w:hanging="360"/>
      </w:pPr>
    </w:lvl>
    <w:lvl w:ilvl="8" w:tplc="CADAB334" w:tentative="1">
      <w:start w:val="1"/>
      <w:numFmt w:val="lowerRoman"/>
      <w:lvlText w:val="%9."/>
      <w:lvlJc w:val="right"/>
      <w:pPr>
        <w:ind w:left="6480" w:hanging="180"/>
      </w:pPr>
    </w:lvl>
  </w:abstractNum>
  <w:abstractNum w:abstractNumId="20" w15:restartNumberingAfterBreak="0">
    <w:nsid w:val="38F0090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6D1617"/>
    <w:multiLevelType w:val="hybridMultilevel"/>
    <w:tmpl w:val="3FA06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96DB6"/>
    <w:multiLevelType w:val="hybridMultilevel"/>
    <w:tmpl w:val="6F4075F6"/>
    <w:lvl w:ilvl="0" w:tplc="F4808384">
      <w:start w:val="1"/>
      <w:numFmt w:val="bullet"/>
      <w:lvlText w:val=""/>
      <w:lvlJc w:val="left"/>
      <w:pPr>
        <w:ind w:left="720" w:hanging="360"/>
      </w:pPr>
      <w:rPr>
        <w:rFonts w:ascii="Symbol" w:hAnsi="Symbol" w:hint="default"/>
      </w:rPr>
    </w:lvl>
    <w:lvl w:ilvl="1" w:tplc="E488B786">
      <w:start w:val="1"/>
      <w:numFmt w:val="bullet"/>
      <w:lvlText w:val="o"/>
      <w:lvlJc w:val="left"/>
      <w:pPr>
        <w:ind w:left="1440" w:hanging="360"/>
      </w:pPr>
      <w:rPr>
        <w:rFonts w:ascii="Courier New" w:hAnsi="Courier New" w:cs="Courier New" w:hint="default"/>
      </w:rPr>
    </w:lvl>
    <w:lvl w:ilvl="2" w:tplc="1A5C7D16" w:tentative="1">
      <w:start w:val="1"/>
      <w:numFmt w:val="bullet"/>
      <w:lvlText w:val=""/>
      <w:lvlJc w:val="left"/>
      <w:pPr>
        <w:ind w:left="2160" w:hanging="360"/>
      </w:pPr>
      <w:rPr>
        <w:rFonts w:ascii="Wingdings" w:hAnsi="Wingdings" w:hint="default"/>
      </w:rPr>
    </w:lvl>
    <w:lvl w:ilvl="3" w:tplc="4940AA50" w:tentative="1">
      <w:start w:val="1"/>
      <w:numFmt w:val="bullet"/>
      <w:lvlText w:val=""/>
      <w:lvlJc w:val="left"/>
      <w:pPr>
        <w:ind w:left="2880" w:hanging="360"/>
      </w:pPr>
      <w:rPr>
        <w:rFonts w:ascii="Symbol" w:hAnsi="Symbol" w:hint="default"/>
      </w:rPr>
    </w:lvl>
    <w:lvl w:ilvl="4" w:tplc="50589902" w:tentative="1">
      <w:start w:val="1"/>
      <w:numFmt w:val="bullet"/>
      <w:lvlText w:val="o"/>
      <w:lvlJc w:val="left"/>
      <w:pPr>
        <w:ind w:left="3600" w:hanging="360"/>
      </w:pPr>
      <w:rPr>
        <w:rFonts w:ascii="Courier New" w:hAnsi="Courier New" w:cs="Courier New" w:hint="default"/>
      </w:rPr>
    </w:lvl>
    <w:lvl w:ilvl="5" w:tplc="5042426C" w:tentative="1">
      <w:start w:val="1"/>
      <w:numFmt w:val="bullet"/>
      <w:lvlText w:val=""/>
      <w:lvlJc w:val="left"/>
      <w:pPr>
        <w:ind w:left="4320" w:hanging="360"/>
      </w:pPr>
      <w:rPr>
        <w:rFonts w:ascii="Wingdings" w:hAnsi="Wingdings" w:hint="default"/>
      </w:rPr>
    </w:lvl>
    <w:lvl w:ilvl="6" w:tplc="A84AACD8" w:tentative="1">
      <w:start w:val="1"/>
      <w:numFmt w:val="bullet"/>
      <w:lvlText w:val=""/>
      <w:lvlJc w:val="left"/>
      <w:pPr>
        <w:ind w:left="5040" w:hanging="360"/>
      </w:pPr>
      <w:rPr>
        <w:rFonts w:ascii="Symbol" w:hAnsi="Symbol" w:hint="default"/>
      </w:rPr>
    </w:lvl>
    <w:lvl w:ilvl="7" w:tplc="4D5651D4" w:tentative="1">
      <w:start w:val="1"/>
      <w:numFmt w:val="bullet"/>
      <w:lvlText w:val="o"/>
      <w:lvlJc w:val="left"/>
      <w:pPr>
        <w:ind w:left="5760" w:hanging="360"/>
      </w:pPr>
      <w:rPr>
        <w:rFonts w:ascii="Courier New" w:hAnsi="Courier New" w:cs="Courier New" w:hint="default"/>
      </w:rPr>
    </w:lvl>
    <w:lvl w:ilvl="8" w:tplc="9974755A" w:tentative="1">
      <w:start w:val="1"/>
      <w:numFmt w:val="bullet"/>
      <w:lvlText w:val=""/>
      <w:lvlJc w:val="left"/>
      <w:pPr>
        <w:ind w:left="6480" w:hanging="360"/>
      </w:pPr>
      <w:rPr>
        <w:rFonts w:ascii="Wingdings" w:hAnsi="Wingdings" w:hint="default"/>
      </w:rPr>
    </w:lvl>
  </w:abstractNum>
  <w:abstractNum w:abstractNumId="23" w15:restartNumberingAfterBreak="0">
    <w:nsid w:val="400249F0"/>
    <w:multiLevelType w:val="hybridMultilevel"/>
    <w:tmpl w:val="E8A6EBD0"/>
    <w:lvl w:ilvl="0" w:tplc="416A078C">
      <w:start w:val="1"/>
      <w:numFmt w:val="bullet"/>
      <w:lvlText w:val=""/>
      <w:lvlJc w:val="left"/>
      <w:pPr>
        <w:ind w:left="720" w:hanging="360"/>
      </w:pPr>
      <w:rPr>
        <w:rFonts w:ascii="Symbol" w:hAnsi="Symbol" w:hint="default"/>
      </w:rPr>
    </w:lvl>
    <w:lvl w:ilvl="1" w:tplc="D3560AFE" w:tentative="1">
      <w:start w:val="1"/>
      <w:numFmt w:val="bullet"/>
      <w:lvlText w:val="o"/>
      <w:lvlJc w:val="left"/>
      <w:pPr>
        <w:ind w:left="1440" w:hanging="360"/>
      </w:pPr>
      <w:rPr>
        <w:rFonts w:ascii="Courier New" w:hAnsi="Courier New" w:cs="Courier New" w:hint="default"/>
      </w:rPr>
    </w:lvl>
    <w:lvl w:ilvl="2" w:tplc="35848196" w:tentative="1">
      <w:start w:val="1"/>
      <w:numFmt w:val="bullet"/>
      <w:lvlText w:val=""/>
      <w:lvlJc w:val="left"/>
      <w:pPr>
        <w:ind w:left="2160" w:hanging="360"/>
      </w:pPr>
      <w:rPr>
        <w:rFonts w:ascii="Wingdings" w:hAnsi="Wingdings" w:hint="default"/>
      </w:rPr>
    </w:lvl>
    <w:lvl w:ilvl="3" w:tplc="BE904818" w:tentative="1">
      <w:start w:val="1"/>
      <w:numFmt w:val="bullet"/>
      <w:lvlText w:val=""/>
      <w:lvlJc w:val="left"/>
      <w:pPr>
        <w:ind w:left="2880" w:hanging="360"/>
      </w:pPr>
      <w:rPr>
        <w:rFonts w:ascii="Symbol" w:hAnsi="Symbol" w:hint="default"/>
      </w:rPr>
    </w:lvl>
    <w:lvl w:ilvl="4" w:tplc="4DA8836C" w:tentative="1">
      <w:start w:val="1"/>
      <w:numFmt w:val="bullet"/>
      <w:lvlText w:val="o"/>
      <w:lvlJc w:val="left"/>
      <w:pPr>
        <w:ind w:left="3600" w:hanging="360"/>
      </w:pPr>
      <w:rPr>
        <w:rFonts w:ascii="Courier New" w:hAnsi="Courier New" w:cs="Courier New" w:hint="default"/>
      </w:rPr>
    </w:lvl>
    <w:lvl w:ilvl="5" w:tplc="3906EB86" w:tentative="1">
      <w:start w:val="1"/>
      <w:numFmt w:val="bullet"/>
      <w:lvlText w:val=""/>
      <w:lvlJc w:val="left"/>
      <w:pPr>
        <w:ind w:left="4320" w:hanging="360"/>
      </w:pPr>
      <w:rPr>
        <w:rFonts w:ascii="Wingdings" w:hAnsi="Wingdings" w:hint="default"/>
      </w:rPr>
    </w:lvl>
    <w:lvl w:ilvl="6" w:tplc="2F542200" w:tentative="1">
      <w:start w:val="1"/>
      <w:numFmt w:val="bullet"/>
      <w:lvlText w:val=""/>
      <w:lvlJc w:val="left"/>
      <w:pPr>
        <w:ind w:left="5040" w:hanging="360"/>
      </w:pPr>
      <w:rPr>
        <w:rFonts w:ascii="Symbol" w:hAnsi="Symbol" w:hint="default"/>
      </w:rPr>
    </w:lvl>
    <w:lvl w:ilvl="7" w:tplc="D96CBB4E" w:tentative="1">
      <w:start w:val="1"/>
      <w:numFmt w:val="bullet"/>
      <w:lvlText w:val="o"/>
      <w:lvlJc w:val="left"/>
      <w:pPr>
        <w:ind w:left="5760" w:hanging="360"/>
      </w:pPr>
      <w:rPr>
        <w:rFonts w:ascii="Courier New" w:hAnsi="Courier New" w:cs="Courier New" w:hint="default"/>
      </w:rPr>
    </w:lvl>
    <w:lvl w:ilvl="8" w:tplc="3E9424BA" w:tentative="1">
      <w:start w:val="1"/>
      <w:numFmt w:val="bullet"/>
      <w:lvlText w:val=""/>
      <w:lvlJc w:val="left"/>
      <w:pPr>
        <w:ind w:left="6480" w:hanging="360"/>
      </w:pPr>
      <w:rPr>
        <w:rFonts w:ascii="Wingdings" w:hAnsi="Wingdings" w:hint="default"/>
      </w:rPr>
    </w:lvl>
  </w:abstractNum>
  <w:abstractNum w:abstractNumId="24" w15:restartNumberingAfterBreak="0">
    <w:nsid w:val="447D3D28"/>
    <w:multiLevelType w:val="hybridMultilevel"/>
    <w:tmpl w:val="0EB44E50"/>
    <w:lvl w:ilvl="0" w:tplc="555AE730">
      <w:numFmt w:val="bullet"/>
      <w:lvlText w:val="-"/>
      <w:lvlJc w:val="left"/>
      <w:pPr>
        <w:ind w:left="765" w:hanging="360"/>
      </w:pPr>
      <w:rPr>
        <w:rFonts w:ascii="Calibri" w:eastAsiaTheme="minorHAnsi" w:hAnsi="Calibri" w:cs="Calibri" w:hint="default"/>
      </w:rPr>
    </w:lvl>
    <w:lvl w:ilvl="1" w:tplc="C2B677E6" w:tentative="1">
      <w:start w:val="1"/>
      <w:numFmt w:val="bullet"/>
      <w:lvlText w:val="o"/>
      <w:lvlJc w:val="left"/>
      <w:pPr>
        <w:ind w:left="1485" w:hanging="360"/>
      </w:pPr>
      <w:rPr>
        <w:rFonts w:ascii="Courier New" w:hAnsi="Courier New" w:cs="Courier New" w:hint="default"/>
      </w:rPr>
    </w:lvl>
    <w:lvl w:ilvl="2" w:tplc="2A429C94" w:tentative="1">
      <w:start w:val="1"/>
      <w:numFmt w:val="bullet"/>
      <w:lvlText w:val=""/>
      <w:lvlJc w:val="left"/>
      <w:pPr>
        <w:ind w:left="2205" w:hanging="360"/>
      </w:pPr>
      <w:rPr>
        <w:rFonts w:ascii="Wingdings" w:hAnsi="Wingdings" w:hint="default"/>
      </w:rPr>
    </w:lvl>
    <w:lvl w:ilvl="3" w:tplc="6492C298" w:tentative="1">
      <w:start w:val="1"/>
      <w:numFmt w:val="bullet"/>
      <w:lvlText w:val=""/>
      <w:lvlJc w:val="left"/>
      <w:pPr>
        <w:ind w:left="2925" w:hanging="360"/>
      </w:pPr>
      <w:rPr>
        <w:rFonts w:ascii="Symbol" w:hAnsi="Symbol" w:hint="default"/>
      </w:rPr>
    </w:lvl>
    <w:lvl w:ilvl="4" w:tplc="D974E908" w:tentative="1">
      <w:start w:val="1"/>
      <w:numFmt w:val="bullet"/>
      <w:lvlText w:val="o"/>
      <w:lvlJc w:val="left"/>
      <w:pPr>
        <w:ind w:left="3645" w:hanging="360"/>
      </w:pPr>
      <w:rPr>
        <w:rFonts w:ascii="Courier New" w:hAnsi="Courier New" w:cs="Courier New" w:hint="default"/>
      </w:rPr>
    </w:lvl>
    <w:lvl w:ilvl="5" w:tplc="6C0ECC86" w:tentative="1">
      <w:start w:val="1"/>
      <w:numFmt w:val="bullet"/>
      <w:lvlText w:val=""/>
      <w:lvlJc w:val="left"/>
      <w:pPr>
        <w:ind w:left="4365" w:hanging="360"/>
      </w:pPr>
      <w:rPr>
        <w:rFonts w:ascii="Wingdings" w:hAnsi="Wingdings" w:hint="default"/>
      </w:rPr>
    </w:lvl>
    <w:lvl w:ilvl="6" w:tplc="A8E285D6" w:tentative="1">
      <w:start w:val="1"/>
      <w:numFmt w:val="bullet"/>
      <w:lvlText w:val=""/>
      <w:lvlJc w:val="left"/>
      <w:pPr>
        <w:ind w:left="5085" w:hanging="360"/>
      </w:pPr>
      <w:rPr>
        <w:rFonts w:ascii="Symbol" w:hAnsi="Symbol" w:hint="default"/>
      </w:rPr>
    </w:lvl>
    <w:lvl w:ilvl="7" w:tplc="E2E28F36" w:tentative="1">
      <w:start w:val="1"/>
      <w:numFmt w:val="bullet"/>
      <w:lvlText w:val="o"/>
      <w:lvlJc w:val="left"/>
      <w:pPr>
        <w:ind w:left="5805" w:hanging="360"/>
      </w:pPr>
      <w:rPr>
        <w:rFonts w:ascii="Courier New" w:hAnsi="Courier New" w:cs="Courier New" w:hint="default"/>
      </w:rPr>
    </w:lvl>
    <w:lvl w:ilvl="8" w:tplc="A44A290C" w:tentative="1">
      <w:start w:val="1"/>
      <w:numFmt w:val="bullet"/>
      <w:lvlText w:val=""/>
      <w:lvlJc w:val="left"/>
      <w:pPr>
        <w:ind w:left="6525" w:hanging="360"/>
      </w:pPr>
      <w:rPr>
        <w:rFonts w:ascii="Wingdings" w:hAnsi="Wingdings" w:hint="default"/>
      </w:rPr>
    </w:lvl>
  </w:abstractNum>
  <w:abstractNum w:abstractNumId="25" w15:restartNumberingAfterBreak="0">
    <w:nsid w:val="45CA0D7F"/>
    <w:multiLevelType w:val="hybridMultilevel"/>
    <w:tmpl w:val="8DF8C3DC"/>
    <w:lvl w:ilvl="0" w:tplc="E60C207A">
      <w:start w:val="1"/>
      <w:numFmt w:val="decimal"/>
      <w:suff w:val="space"/>
      <w:lvlText w:val="%1."/>
      <w:lvlJc w:val="left"/>
      <w:pPr>
        <w:ind w:left="288" w:hanging="288"/>
      </w:pPr>
      <w:rPr>
        <w:rFonts w:hint="default"/>
      </w:rPr>
    </w:lvl>
    <w:lvl w:ilvl="1" w:tplc="28521C6A" w:tentative="1">
      <w:start w:val="1"/>
      <w:numFmt w:val="lowerLetter"/>
      <w:lvlText w:val="%2."/>
      <w:lvlJc w:val="left"/>
      <w:pPr>
        <w:ind w:left="1440" w:hanging="360"/>
      </w:pPr>
    </w:lvl>
    <w:lvl w:ilvl="2" w:tplc="5CC8C172" w:tentative="1">
      <w:start w:val="1"/>
      <w:numFmt w:val="lowerRoman"/>
      <w:lvlText w:val="%3."/>
      <w:lvlJc w:val="right"/>
      <w:pPr>
        <w:ind w:left="2160" w:hanging="180"/>
      </w:pPr>
    </w:lvl>
    <w:lvl w:ilvl="3" w:tplc="C9660502" w:tentative="1">
      <w:start w:val="1"/>
      <w:numFmt w:val="decimal"/>
      <w:lvlText w:val="%4."/>
      <w:lvlJc w:val="left"/>
      <w:pPr>
        <w:ind w:left="2880" w:hanging="360"/>
      </w:pPr>
    </w:lvl>
    <w:lvl w:ilvl="4" w:tplc="5F0E03A2" w:tentative="1">
      <w:start w:val="1"/>
      <w:numFmt w:val="lowerLetter"/>
      <w:lvlText w:val="%5."/>
      <w:lvlJc w:val="left"/>
      <w:pPr>
        <w:ind w:left="3600" w:hanging="360"/>
      </w:pPr>
    </w:lvl>
    <w:lvl w:ilvl="5" w:tplc="B9F2F3F4" w:tentative="1">
      <w:start w:val="1"/>
      <w:numFmt w:val="lowerRoman"/>
      <w:lvlText w:val="%6."/>
      <w:lvlJc w:val="right"/>
      <w:pPr>
        <w:ind w:left="4320" w:hanging="180"/>
      </w:pPr>
    </w:lvl>
    <w:lvl w:ilvl="6" w:tplc="67A247AE" w:tentative="1">
      <w:start w:val="1"/>
      <w:numFmt w:val="decimal"/>
      <w:lvlText w:val="%7."/>
      <w:lvlJc w:val="left"/>
      <w:pPr>
        <w:ind w:left="5040" w:hanging="360"/>
      </w:pPr>
    </w:lvl>
    <w:lvl w:ilvl="7" w:tplc="6D1E73F0" w:tentative="1">
      <w:start w:val="1"/>
      <w:numFmt w:val="lowerLetter"/>
      <w:lvlText w:val="%8."/>
      <w:lvlJc w:val="left"/>
      <w:pPr>
        <w:ind w:left="5760" w:hanging="360"/>
      </w:pPr>
    </w:lvl>
    <w:lvl w:ilvl="8" w:tplc="1A50D136" w:tentative="1">
      <w:start w:val="1"/>
      <w:numFmt w:val="lowerRoman"/>
      <w:lvlText w:val="%9."/>
      <w:lvlJc w:val="right"/>
      <w:pPr>
        <w:ind w:left="6480" w:hanging="180"/>
      </w:pPr>
    </w:lvl>
  </w:abstractNum>
  <w:abstractNum w:abstractNumId="26" w15:restartNumberingAfterBreak="0">
    <w:nsid w:val="4F650E14"/>
    <w:multiLevelType w:val="hybridMultilevel"/>
    <w:tmpl w:val="78745A8A"/>
    <w:lvl w:ilvl="0" w:tplc="38B62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73187"/>
    <w:multiLevelType w:val="hybridMultilevel"/>
    <w:tmpl w:val="0E02DD86"/>
    <w:lvl w:ilvl="0" w:tplc="7C7616C4">
      <w:start w:val="1"/>
      <w:numFmt w:val="decimal"/>
      <w:suff w:val="space"/>
      <w:lvlText w:val="%1."/>
      <w:lvlJc w:val="left"/>
      <w:pPr>
        <w:ind w:left="288" w:hanging="144"/>
      </w:pPr>
      <w:rPr>
        <w:rFonts w:hint="default"/>
      </w:rPr>
    </w:lvl>
    <w:lvl w:ilvl="1" w:tplc="DE2CC5A6" w:tentative="1">
      <w:start w:val="1"/>
      <w:numFmt w:val="lowerLetter"/>
      <w:lvlText w:val="%2."/>
      <w:lvlJc w:val="left"/>
      <w:pPr>
        <w:ind w:left="1440" w:hanging="360"/>
      </w:pPr>
    </w:lvl>
    <w:lvl w:ilvl="2" w:tplc="290C1218" w:tentative="1">
      <w:start w:val="1"/>
      <w:numFmt w:val="lowerRoman"/>
      <w:lvlText w:val="%3."/>
      <w:lvlJc w:val="right"/>
      <w:pPr>
        <w:ind w:left="2160" w:hanging="180"/>
      </w:pPr>
    </w:lvl>
    <w:lvl w:ilvl="3" w:tplc="6B0AD3C0" w:tentative="1">
      <w:start w:val="1"/>
      <w:numFmt w:val="decimal"/>
      <w:lvlText w:val="%4."/>
      <w:lvlJc w:val="left"/>
      <w:pPr>
        <w:ind w:left="2880" w:hanging="360"/>
      </w:pPr>
    </w:lvl>
    <w:lvl w:ilvl="4" w:tplc="234801B6" w:tentative="1">
      <w:start w:val="1"/>
      <w:numFmt w:val="lowerLetter"/>
      <w:lvlText w:val="%5."/>
      <w:lvlJc w:val="left"/>
      <w:pPr>
        <w:ind w:left="3600" w:hanging="360"/>
      </w:pPr>
    </w:lvl>
    <w:lvl w:ilvl="5" w:tplc="037C1FA6" w:tentative="1">
      <w:start w:val="1"/>
      <w:numFmt w:val="lowerRoman"/>
      <w:lvlText w:val="%6."/>
      <w:lvlJc w:val="right"/>
      <w:pPr>
        <w:ind w:left="4320" w:hanging="180"/>
      </w:pPr>
    </w:lvl>
    <w:lvl w:ilvl="6" w:tplc="870684FA" w:tentative="1">
      <w:start w:val="1"/>
      <w:numFmt w:val="decimal"/>
      <w:lvlText w:val="%7."/>
      <w:lvlJc w:val="left"/>
      <w:pPr>
        <w:ind w:left="5040" w:hanging="360"/>
      </w:pPr>
    </w:lvl>
    <w:lvl w:ilvl="7" w:tplc="0BA4D52E" w:tentative="1">
      <w:start w:val="1"/>
      <w:numFmt w:val="lowerLetter"/>
      <w:lvlText w:val="%8."/>
      <w:lvlJc w:val="left"/>
      <w:pPr>
        <w:ind w:left="5760" w:hanging="360"/>
      </w:pPr>
    </w:lvl>
    <w:lvl w:ilvl="8" w:tplc="BDD406B8" w:tentative="1">
      <w:start w:val="1"/>
      <w:numFmt w:val="lowerRoman"/>
      <w:lvlText w:val="%9."/>
      <w:lvlJc w:val="right"/>
      <w:pPr>
        <w:ind w:left="6480" w:hanging="180"/>
      </w:pPr>
    </w:lvl>
  </w:abstractNum>
  <w:abstractNum w:abstractNumId="28" w15:restartNumberingAfterBreak="0">
    <w:nsid w:val="5D7B1363"/>
    <w:multiLevelType w:val="multilevel"/>
    <w:tmpl w:val="661E1CCA"/>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none"/>
      <w:lvlText w:val=""/>
      <w:lvlJc w:val="left"/>
      <w:pPr>
        <w:tabs>
          <w:tab w:val="num" w:pos="7200"/>
        </w:tabs>
        <w:ind w:left="0" w:firstLine="6480"/>
      </w:pPr>
      <w:rPr>
        <w:rFonts w:hint="default"/>
      </w:rPr>
    </w:lvl>
  </w:abstractNum>
  <w:abstractNum w:abstractNumId="29" w15:restartNumberingAfterBreak="0">
    <w:nsid w:val="5DCF1BC2"/>
    <w:multiLevelType w:val="hybridMultilevel"/>
    <w:tmpl w:val="6D303B16"/>
    <w:lvl w:ilvl="0" w:tplc="AFF60358">
      <w:start w:val="1"/>
      <w:numFmt w:val="bullet"/>
      <w:lvlText w:val=""/>
      <w:lvlJc w:val="left"/>
      <w:pPr>
        <w:ind w:left="720" w:hanging="360"/>
      </w:pPr>
      <w:rPr>
        <w:rFonts w:ascii="Symbol" w:hAnsi="Symbol" w:hint="default"/>
      </w:rPr>
    </w:lvl>
    <w:lvl w:ilvl="1" w:tplc="93B85DAA">
      <w:start w:val="1"/>
      <w:numFmt w:val="bullet"/>
      <w:lvlText w:val="o"/>
      <w:lvlJc w:val="left"/>
      <w:pPr>
        <w:ind w:left="1440" w:hanging="360"/>
      </w:pPr>
      <w:rPr>
        <w:rFonts w:ascii="Courier New" w:hAnsi="Courier New" w:cs="Courier New" w:hint="default"/>
      </w:rPr>
    </w:lvl>
    <w:lvl w:ilvl="2" w:tplc="D2EADFEA">
      <w:start w:val="1"/>
      <w:numFmt w:val="bullet"/>
      <w:lvlText w:val=""/>
      <w:lvlJc w:val="left"/>
      <w:pPr>
        <w:ind w:left="2160" w:hanging="360"/>
      </w:pPr>
      <w:rPr>
        <w:rFonts w:ascii="Wingdings" w:hAnsi="Wingdings" w:hint="default"/>
      </w:rPr>
    </w:lvl>
    <w:lvl w:ilvl="3" w:tplc="90766804" w:tentative="1">
      <w:start w:val="1"/>
      <w:numFmt w:val="bullet"/>
      <w:lvlText w:val=""/>
      <w:lvlJc w:val="left"/>
      <w:pPr>
        <w:ind w:left="2880" w:hanging="360"/>
      </w:pPr>
      <w:rPr>
        <w:rFonts w:ascii="Symbol" w:hAnsi="Symbol" w:hint="default"/>
      </w:rPr>
    </w:lvl>
    <w:lvl w:ilvl="4" w:tplc="F79235D4" w:tentative="1">
      <w:start w:val="1"/>
      <w:numFmt w:val="bullet"/>
      <w:lvlText w:val="o"/>
      <w:lvlJc w:val="left"/>
      <w:pPr>
        <w:ind w:left="3600" w:hanging="360"/>
      </w:pPr>
      <w:rPr>
        <w:rFonts w:ascii="Courier New" w:hAnsi="Courier New" w:cs="Courier New" w:hint="default"/>
      </w:rPr>
    </w:lvl>
    <w:lvl w:ilvl="5" w:tplc="89D09338" w:tentative="1">
      <w:start w:val="1"/>
      <w:numFmt w:val="bullet"/>
      <w:lvlText w:val=""/>
      <w:lvlJc w:val="left"/>
      <w:pPr>
        <w:ind w:left="4320" w:hanging="360"/>
      </w:pPr>
      <w:rPr>
        <w:rFonts w:ascii="Wingdings" w:hAnsi="Wingdings" w:hint="default"/>
      </w:rPr>
    </w:lvl>
    <w:lvl w:ilvl="6" w:tplc="464AF34E" w:tentative="1">
      <w:start w:val="1"/>
      <w:numFmt w:val="bullet"/>
      <w:lvlText w:val=""/>
      <w:lvlJc w:val="left"/>
      <w:pPr>
        <w:ind w:left="5040" w:hanging="360"/>
      </w:pPr>
      <w:rPr>
        <w:rFonts w:ascii="Symbol" w:hAnsi="Symbol" w:hint="default"/>
      </w:rPr>
    </w:lvl>
    <w:lvl w:ilvl="7" w:tplc="96EE918A" w:tentative="1">
      <w:start w:val="1"/>
      <w:numFmt w:val="bullet"/>
      <w:lvlText w:val="o"/>
      <w:lvlJc w:val="left"/>
      <w:pPr>
        <w:ind w:left="5760" w:hanging="360"/>
      </w:pPr>
      <w:rPr>
        <w:rFonts w:ascii="Courier New" w:hAnsi="Courier New" w:cs="Courier New" w:hint="default"/>
      </w:rPr>
    </w:lvl>
    <w:lvl w:ilvl="8" w:tplc="BF62A528" w:tentative="1">
      <w:start w:val="1"/>
      <w:numFmt w:val="bullet"/>
      <w:lvlText w:val=""/>
      <w:lvlJc w:val="left"/>
      <w:pPr>
        <w:ind w:left="6480" w:hanging="360"/>
      </w:pPr>
      <w:rPr>
        <w:rFonts w:ascii="Wingdings" w:hAnsi="Wingdings" w:hint="default"/>
      </w:rPr>
    </w:lvl>
  </w:abstractNum>
  <w:abstractNum w:abstractNumId="30" w15:restartNumberingAfterBreak="0">
    <w:nsid w:val="5ECE5E97"/>
    <w:multiLevelType w:val="multilevel"/>
    <w:tmpl w:val="FFD2CE22"/>
    <w:lvl w:ilvl="0">
      <w:start w:val="1"/>
      <w:numFmt w:val="upperLetter"/>
      <w:pStyle w:val="ListAlpha"/>
      <w:lvlText w:val="%1."/>
      <w:lvlJc w:val="left"/>
      <w:pPr>
        <w:tabs>
          <w:tab w:val="num" w:pos="720"/>
        </w:tabs>
        <w:ind w:left="0" w:firstLine="720"/>
      </w:pPr>
      <w:rPr>
        <w:rFonts w:hint="default"/>
      </w:rPr>
    </w:lvl>
    <w:lvl w:ilvl="1">
      <w:start w:val="1"/>
      <w:numFmt w:val="upperLetter"/>
      <w:lvlText w:val="%2."/>
      <w:lvlJc w:val="left"/>
      <w:pPr>
        <w:tabs>
          <w:tab w:val="num" w:pos="1440"/>
        </w:tabs>
        <w:ind w:left="0" w:firstLine="1440"/>
      </w:pPr>
      <w:rPr>
        <w:rFonts w:hint="default"/>
      </w:rPr>
    </w:lvl>
    <w:lvl w:ilvl="2">
      <w:start w:val="1"/>
      <w:numFmt w:val="upperLetter"/>
      <w:lvlText w:val="%3."/>
      <w:lvlJc w:val="left"/>
      <w:pPr>
        <w:tabs>
          <w:tab w:val="num" w:pos="2160"/>
        </w:tabs>
        <w:ind w:left="0" w:firstLine="216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31" w15:restartNumberingAfterBreak="0">
    <w:nsid w:val="62E41583"/>
    <w:multiLevelType w:val="hybridMultilevel"/>
    <w:tmpl w:val="CAE09A58"/>
    <w:lvl w:ilvl="0" w:tplc="F092C336">
      <w:start w:val="1"/>
      <w:numFmt w:val="bullet"/>
      <w:lvlText w:val=""/>
      <w:lvlJc w:val="left"/>
      <w:pPr>
        <w:ind w:left="360" w:hanging="360"/>
      </w:pPr>
      <w:rPr>
        <w:rFonts w:ascii="Symbol" w:hAnsi="Symbol" w:hint="default"/>
      </w:rPr>
    </w:lvl>
    <w:lvl w:ilvl="1" w:tplc="8E7A40B2" w:tentative="1">
      <w:start w:val="1"/>
      <w:numFmt w:val="bullet"/>
      <w:lvlText w:val="o"/>
      <w:lvlJc w:val="left"/>
      <w:pPr>
        <w:ind w:left="1080" w:hanging="360"/>
      </w:pPr>
      <w:rPr>
        <w:rFonts w:ascii="Courier New" w:hAnsi="Courier New" w:cs="Courier New" w:hint="default"/>
      </w:rPr>
    </w:lvl>
    <w:lvl w:ilvl="2" w:tplc="618A500C" w:tentative="1">
      <w:start w:val="1"/>
      <w:numFmt w:val="bullet"/>
      <w:lvlText w:val=""/>
      <w:lvlJc w:val="left"/>
      <w:pPr>
        <w:ind w:left="1800" w:hanging="360"/>
      </w:pPr>
      <w:rPr>
        <w:rFonts w:ascii="Wingdings" w:hAnsi="Wingdings" w:hint="default"/>
      </w:rPr>
    </w:lvl>
    <w:lvl w:ilvl="3" w:tplc="5A5E5ACA" w:tentative="1">
      <w:start w:val="1"/>
      <w:numFmt w:val="bullet"/>
      <w:lvlText w:val=""/>
      <w:lvlJc w:val="left"/>
      <w:pPr>
        <w:ind w:left="2520" w:hanging="360"/>
      </w:pPr>
      <w:rPr>
        <w:rFonts w:ascii="Symbol" w:hAnsi="Symbol" w:hint="default"/>
      </w:rPr>
    </w:lvl>
    <w:lvl w:ilvl="4" w:tplc="77EAB3E4" w:tentative="1">
      <w:start w:val="1"/>
      <w:numFmt w:val="bullet"/>
      <w:lvlText w:val="o"/>
      <w:lvlJc w:val="left"/>
      <w:pPr>
        <w:ind w:left="3240" w:hanging="360"/>
      </w:pPr>
      <w:rPr>
        <w:rFonts w:ascii="Courier New" w:hAnsi="Courier New" w:cs="Courier New" w:hint="default"/>
      </w:rPr>
    </w:lvl>
    <w:lvl w:ilvl="5" w:tplc="C2E0ACDC" w:tentative="1">
      <w:start w:val="1"/>
      <w:numFmt w:val="bullet"/>
      <w:lvlText w:val=""/>
      <w:lvlJc w:val="left"/>
      <w:pPr>
        <w:ind w:left="3960" w:hanging="360"/>
      </w:pPr>
      <w:rPr>
        <w:rFonts w:ascii="Wingdings" w:hAnsi="Wingdings" w:hint="default"/>
      </w:rPr>
    </w:lvl>
    <w:lvl w:ilvl="6" w:tplc="EDF6BE86" w:tentative="1">
      <w:start w:val="1"/>
      <w:numFmt w:val="bullet"/>
      <w:lvlText w:val=""/>
      <w:lvlJc w:val="left"/>
      <w:pPr>
        <w:ind w:left="4680" w:hanging="360"/>
      </w:pPr>
      <w:rPr>
        <w:rFonts w:ascii="Symbol" w:hAnsi="Symbol" w:hint="default"/>
      </w:rPr>
    </w:lvl>
    <w:lvl w:ilvl="7" w:tplc="8FD68E3A" w:tentative="1">
      <w:start w:val="1"/>
      <w:numFmt w:val="bullet"/>
      <w:lvlText w:val="o"/>
      <w:lvlJc w:val="left"/>
      <w:pPr>
        <w:ind w:left="5400" w:hanging="360"/>
      </w:pPr>
      <w:rPr>
        <w:rFonts w:ascii="Courier New" w:hAnsi="Courier New" w:cs="Courier New" w:hint="default"/>
      </w:rPr>
    </w:lvl>
    <w:lvl w:ilvl="8" w:tplc="B5168A96" w:tentative="1">
      <w:start w:val="1"/>
      <w:numFmt w:val="bullet"/>
      <w:lvlText w:val=""/>
      <w:lvlJc w:val="left"/>
      <w:pPr>
        <w:ind w:left="6120" w:hanging="360"/>
      </w:pPr>
      <w:rPr>
        <w:rFonts w:ascii="Wingdings" w:hAnsi="Wingdings" w:hint="default"/>
      </w:rPr>
    </w:lvl>
  </w:abstractNum>
  <w:abstractNum w:abstractNumId="32" w15:restartNumberingAfterBreak="0">
    <w:nsid w:val="64502F40"/>
    <w:multiLevelType w:val="hybridMultilevel"/>
    <w:tmpl w:val="B99628AC"/>
    <w:lvl w:ilvl="0" w:tplc="38E6597A">
      <w:start w:val="1"/>
      <w:numFmt w:val="bullet"/>
      <w:lvlText w:val=""/>
      <w:lvlJc w:val="left"/>
      <w:pPr>
        <w:ind w:left="720" w:hanging="360"/>
      </w:pPr>
      <w:rPr>
        <w:rFonts w:ascii="Symbol" w:hAnsi="Symbol" w:hint="default"/>
      </w:rPr>
    </w:lvl>
    <w:lvl w:ilvl="1" w:tplc="EF68F772" w:tentative="1">
      <w:start w:val="1"/>
      <w:numFmt w:val="bullet"/>
      <w:lvlText w:val="o"/>
      <w:lvlJc w:val="left"/>
      <w:pPr>
        <w:ind w:left="1440" w:hanging="360"/>
      </w:pPr>
      <w:rPr>
        <w:rFonts w:ascii="Courier New" w:hAnsi="Courier New" w:cs="Courier New" w:hint="default"/>
      </w:rPr>
    </w:lvl>
    <w:lvl w:ilvl="2" w:tplc="81AAE01C" w:tentative="1">
      <w:start w:val="1"/>
      <w:numFmt w:val="bullet"/>
      <w:lvlText w:val=""/>
      <w:lvlJc w:val="left"/>
      <w:pPr>
        <w:ind w:left="2160" w:hanging="360"/>
      </w:pPr>
      <w:rPr>
        <w:rFonts w:ascii="Wingdings" w:hAnsi="Wingdings" w:hint="default"/>
      </w:rPr>
    </w:lvl>
    <w:lvl w:ilvl="3" w:tplc="0B7E3526" w:tentative="1">
      <w:start w:val="1"/>
      <w:numFmt w:val="bullet"/>
      <w:lvlText w:val=""/>
      <w:lvlJc w:val="left"/>
      <w:pPr>
        <w:ind w:left="2880" w:hanging="360"/>
      </w:pPr>
      <w:rPr>
        <w:rFonts w:ascii="Symbol" w:hAnsi="Symbol" w:hint="default"/>
      </w:rPr>
    </w:lvl>
    <w:lvl w:ilvl="4" w:tplc="5674F194" w:tentative="1">
      <w:start w:val="1"/>
      <w:numFmt w:val="bullet"/>
      <w:lvlText w:val="o"/>
      <w:lvlJc w:val="left"/>
      <w:pPr>
        <w:ind w:left="3600" w:hanging="360"/>
      </w:pPr>
      <w:rPr>
        <w:rFonts w:ascii="Courier New" w:hAnsi="Courier New" w:cs="Courier New" w:hint="default"/>
      </w:rPr>
    </w:lvl>
    <w:lvl w:ilvl="5" w:tplc="42F66E02" w:tentative="1">
      <w:start w:val="1"/>
      <w:numFmt w:val="bullet"/>
      <w:lvlText w:val=""/>
      <w:lvlJc w:val="left"/>
      <w:pPr>
        <w:ind w:left="4320" w:hanging="360"/>
      </w:pPr>
      <w:rPr>
        <w:rFonts w:ascii="Wingdings" w:hAnsi="Wingdings" w:hint="default"/>
      </w:rPr>
    </w:lvl>
    <w:lvl w:ilvl="6" w:tplc="C9F08B96" w:tentative="1">
      <w:start w:val="1"/>
      <w:numFmt w:val="bullet"/>
      <w:lvlText w:val=""/>
      <w:lvlJc w:val="left"/>
      <w:pPr>
        <w:ind w:left="5040" w:hanging="360"/>
      </w:pPr>
      <w:rPr>
        <w:rFonts w:ascii="Symbol" w:hAnsi="Symbol" w:hint="default"/>
      </w:rPr>
    </w:lvl>
    <w:lvl w:ilvl="7" w:tplc="9E7EDD1E" w:tentative="1">
      <w:start w:val="1"/>
      <w:numFmt w:val="bullet"/>
      <w:lvlText w:val="o"/>
      <w:lvlJc w:val="left"/>
      <w:pPr>
        <w:ind w:left="5760" w:hanging="360"/>
      </w:pPr>
      <w:rPr>
        <w:rFonts w:ascii="Courier New" w:hAnsi="Courier New" w:cs="Courier New" w:hint="default"/>
      </w:rPr>
    </w:lvl>
    <w:lvl w:ilvl="8" w:tplc="8B4A0B52" w:tentative="1">
      <w:start w:val="1"/>
      <w:numFmt w:val="bullet"/>
      <w:lvlText w:val=""/>
      <w:lvlJc w:val="left"/>
      <w:pPr>
        <w:ind w:left="6480" w:hanging="360"/>
      </w:pPr>
      <w:rPr>
        <w:rFonts w:ascii="Wingdings" w:hAnsi="Wingdings" w:hint="default"/>
      </w:rPr>
    </w:lvl>
  </w:abstractNum>
  <w:abstractNum w:abstractNumId="33" w15:restartNumberingAfterBreak="0">
    <w:nsid w:val="771A63F4"/>
    <w:multiLevelType w:val="hybridMultilevel"/>
    <w:tmpl w:val="C35A0D64"/>
    <w:lvl w:ilvl="0" w:tplc="AF64027A">
      <w:start w:val="1"/>
      <w:numFmt w:val="lowerLetter"/>
      <w:lvlText w:val="%1)"/>
      <w:lvlJc w:val="left"/>
      <w:pPr>
        <w:ind w:left="720" w:hanging="360"/>
      </w:pPr>
    </w:lvl>
    <w:lvl w:ilvl="1" w:tplc="4F0AC2FE" w:tentative="1">
      <w:start w:val="1"/>
      <w:numFmt w:val="lowerLetter"/>
      <w:lvlText w:val="%2."/>
      <w:lvlJc w:val="left"/>
      <w:pPr>
        <w:ind w:left="1440" w:hanging="360"/>
      </w:pPr>
    </w:lvl>
    <w:lvl w:ilvl="2" w:tplc="2FB0CDD8" w:tentative="1">
      <w:start w:val="1"/>
      <w:numFmt w:val="lowerRoman"/>
      <w:lvlText w:val="%3."/>
      <w:lvlJc w:val="right"/>
      <w:pPr>
        <w:ind w:left="2160" w:hanging="180"/>
      </w:pPr>
    </w:lvl>
    <w:lvl w:ilvl="3" w:tplc="7FF2E9CC" w:tentative="1">
      <w:start w:val="1"/>
      <w:numFmt w:val="decimal"/>
      <w:lvlText w:val="%4."/>
      <w:lvlJc w:val="left"/>
      <w:pPr>
        <w:ind w:left="2880" w:hanging="360"/>
      </w:pPr>
    </w:lvl>
    <w:lvl w:ilvl="4" w:tplc="E5326832" w:tentative="1">
      <w:start w:val="1"/>
      <w:numFmt w:val="lowerLetter"/>
      <w:lvlText w:val="%5."/>
      <w:lvlJc w:val="left"/>
      <w:pPr>
        <w:ind w:left="3600" w:hanging="360"/>
      </w:pPr>
    </w:lvl>
    <w:lvl w:ilvl="5" w:tplc="BC106C0C" w:tentative="1">
      <w:start w:val="1"/>
      <w:numFmt w:val="lowerRoman"/>
      <w:lvlText w:val="%6."/>
      <w:lvlJc w:val="right"/>
      <w:pPr>
        <w:ind w:left="4320" w:hanging="180"/>
      </w:pPr>
    </w:lvl>
    <w:lvl w:ilvl="6" w:tplc="97A66262" w:tentative="1">
      <w:start w:val="1"/>
      <w:numFmt w:val="decimal"/>
      <w:lvlText w:val="%7."/>
      <w:lvlJc w:val="left"/>
      <w:pPr>
        <w:ind w:left="5040" w:hanging="360"/>
      </w:pPr>
    </w:lvl>
    <w:lvl w:ilvl="7" w:tplc="C19611AE" w:tentative="1">
      <w:start w:val="1"/>
      <w:numFmt w:val="lowerLetter"/>
      <w:lvlText w:val="%8."/>
      <w:lvlJc w:val="left"/>
      <w:pPr>
        <w:ind w:left="5760" w:hanging="360"/>
      </w:pPr>
    </w:lvl>
    <w:lvl w:ilvl="8" w:tplc="8A7665BC" w:tentative="1">
      <w:start w:val="1"/>
      <w:numFmt w:val="lowerRoman"/>
      <w:lvlText w:val="%9."/>
      <w:lvlJc w:val="right"/>
      <w:pPr>
        <w:ind w:left="6480" w:hanging="180"/>
      </w:pPr>
    </w:lvl>
  </w:abstractNum>
  <w:num w:numId="1" w16cid:durableId="1900825347">
    <w:abstractNumId w:val="23"/>
  </w:num>
  <w:num w:numId="2" w16cid:durableId="2057847456">
    <w:abstractNumId w:val="9"/>
  </w:num>
  <w:num w:numId="3" w16cid:durableId="275143538">
    <w:abstractNumId w:val="8"/>
  </w:num>
  <w:num w:numId="4" w16cid:durableId="1583644351">
    <w:abstractNumId w:val="32"/>
  </w:num>
  <w:num w:numId="5" w16cid:durableId="1024135525">
    <w:abstractNumId w:val="22"/>
  </w:num>
  <w:num w:numId="6" w16cid:durableId="1507210649">
    <w:abstractNumId w:val="5"/>
  </w:num>
  <w:num w:numId="7" w16cid:durableId="2082289042">
    <w:abstractNumId w:val="14"/>
  </w:num>
  <w:num w:numId="8" w16cid:durableId="1579291123">
    <w:abstractNumId w:val="13"/>
  </w:num>
  <w:num w:numId="9" w16cid:durableId="615911998">
    <w:abstractNumId w:val="31"/>
  </w:num>
  <w:num w:numId="10" w16cid:durableId="723912221">
    <w:abstractNumId w:val="10"/>
  </w:num>
  <w:num w:numId="11" w16cid:durableId="1330595730">
    <w:abstractNumId w:val="15"/>
  </w:num>
  <w:num w:numId="12" w16cid:durableId="1190030699">
    <w:abstractNumId w:val="33"/>
  </w:num>
  <w:num w:numId="13" w16cid:durableId="1444306046">
    <w:abstractNumId w:val="24"/>
  </w:num>
  <w:num w:numId="14" w16cid:durableId="1578905902">
    <w:abstractNumId w:val="19"/>
  </w:num>
  <w:num w:numId="15" w16cid:durableId="2131124214">
    <w:abstractNumId w:val="20"/>
  </w:num>
  <w:num w:numId="16" w16cid:durableId="1229146438">
    <w:abstractNumId w:val="25"/>
  </w:num>
  <w:num w:numId="17" w16cid:durableId="601495166">
    <w:abstractNumId w:val="16"/>
  </w:num>
  <w:num w:numId="18" w16cid:durableId="1824345064">
    <w:abstractNumId w:val="27"/>
  </w:num>
  <w:num w:numId="19" w16cid:durableId="2028481413">
    <w:abstractNumId w:val="30"/>
  </w:num>
  <w:num w:numId="20" w16cid:durableId="871503489">
    <w:abstractNumId w:val="12"/>
  </w:num>
  <w:num w:numId="21" w16cid:durableId="461198202">
    <w:abstractNumId w:val="28"/>
  </w:num>
  <w:num w:numId="22" w16cid:durableId="1179271343">
    <w:abstractNumId w:val="28"/>
  </w:num>
  <w:num w:numId="23" w16cid:durableId="1093474221">
    <w:abstractNumId w:val="28"/>
  </w:num>
  <w:num w:numId="24" w16cid:durableId="1077167000">
    <w:abstractNumId w:val="28"/>
  </w:num>
  <w:num w:numId="25" w16cid:durableId="912661522">
    <w:abstractNumId w:val="28"/>
  </w:num>
  <w:num w:numId="26" w16cid:durableId="565072801">
    <w:abstractNumId w:val="28"/>
  </w:num>
  <w:num w:numId="27" w16cid:durableId="545214136">
    <w:abstractNumId w:val="28"/>
  </w:num>
  <w:num w:numId="28" w16cid:durableId="355499018">
    <w:abstractNumId w:val="28"/>
  </w:num>
  <w:num w:numId="29" w16cid:durableId="511191573">
    <w:abstractNumId w:val="28"/>
  </w:num>
  <w:num w:numId="30" w16cid:durableId="1432165227">
    <w:abstractNumId w:val="4"/>
  </w:num>
  <w:num w:numId="31" w16cid:durableId="183518512">
    <w:abstractNumId w:val="4"/>
  </w:num>
  <w:num w:numId="32" w16cid:durableId="1358971204">
    <w:abstractNumId w:val="3"/>
  </w:num>
  <w:num w:numId="33" w16cid:durableId="642076071">
    <w:abstractNumId w:val="3"/>
  </w:num>
  <w:num w:numId="34" w16cid:durableId="1902062716">
    <w:abstractNumId w:val="2"/>
  </w:num>
  <w:num w:numId="35" w16cid:durableId="941493862">
    <w:abstractNumId w:val="2"/>
  </w:num>
  <w:num w:numId="36" w16cid:durableId="472716105">
    <w:abstractNumId w:val="1"/>
  </w:num>
  <w:num w:numId="37" w16cid:durableId="1380323641">
    <w:abstractNumId w:val="1"/>
  </w:num>
  <w:num w:numId="38" w16cid:durableId="1216938197">
    <w:abstractNumId w:val="0"/>
  </w:num>
  <w:num w:numId="39" w16cid:durableId="221714780">
    <w:abstractNumId w:val="0"/>
  </w:num>
  <w:num w:numId="40" w16cid:durableId="842858747">
    <w:abstractNumId w:val="30"/>
  </w:num>
  <w:num w:numId="41" w16cid:durableId="711342752">
    <w:abstractNumId w:val="12"/>
  </w:num>
  <w:num w:numId="42" w16cid:durableId="932083620">
    <w:abstractNumId w:val="11"/>
  </w:num>
  <w:num w:numId="43" w16cid:durableId="903760059">
    <w:abstractNumId w:val="18"/>
  </w:num>
  <w:num w:numId="44" w16cid:durableId="1830751997">
    <w:abstractNumId w:val="7"/>
  </w:num>
  <w:num w:numId="45" w16cid:durableId="147214737">
    <w:abstractNumId w:val="26"/>
  </w:num>
  <w:num w:numId="46" w16cid:durableId="1989555569">
    <w:abstractNumId w:val="6"/>
  </w:num>
  <w:num w:numId="47" w16cid:durableId="200633139">
    <w:abstractNumId w:val="21"/>
  </w:num>
  <w:num w:numId="48" w16cid:durableId="1868593408">
    <w:abstractNumId w:val="17"/>
  </w:num>
  <w:num w:numId="49" w16cid:durableId="151900257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UwtTUxNDQwszS3NDUyUdpeDU4uLM/DyQAuNaAHGLT6MsAAAA"/>
  </w:docVars>
  <w:rsids>
    <w:rsidRoot w:val="00FB5BAB"/>
    <w:rsid w:val="00000339"/>
    <w:rsid w:val="00001A7F"/>
    <w:rsid w:val="00006DEF"/>
    <w:rsid w:val="00016A6F"/>
    <w:rsid w:val="00022AC7"/>
    <w:rsid w:val="000235C4"/>
    <w:rsid w:val="00032D68"/>
    <w:rsid w:val="000334E5"/>
    <w:rsid w:val="00036FAE"/>
    <w:rsid w:val="00046349"/>
    <w:rsid w:val="000532BC"/>
    <w:rsid w:val="00053AF3"/>
    <w:rsid w:val="00061142"/>
    <w:rsid w:val="0006525C"/>
    <w:rsid w:val="00066EE5"/>
    <w:rsid w:val="00066FDD"/>
    <w:rsid w:val="000701BE"/>
    <w:rsid w:val="000709EE"/>
    <w:rsid w:val="00074E2C"/>
    <w:rsid w:val="00084035"/>
    <w:rsid w:val="000878A9"/>
    <w:rsid w:val="00092FD5"/>
    <w:rsid w:val="0009362B"/>
    <w:rsid w:val="00095177"/>
    <w:rsid w:val="00095E3A"/>
    <w:rsid w:val="00096439"/>
    <w:rsid w:val="00096865"/>
    <w:rsid w:val="000A2320"/>
    <w:rsid w:val="000A640D"/>
    <w:rsid w:val="000A65E9"/>
    <w:rsid w:val="000A7472"/>
    <w:rsid w:val="000C1397"/>
    <w:rsid w:val="000C3D7F"/>
    <w:rsid w:val="000D3B4E"/>
    <w:rsid w:val="000D6B77"/>
    <w:rsid w:val="000F627D"/>
    <w:rsid w:val="001005D8"/>
    <w:rsid w:val="0010339B"/>
    <w:rsid w:val="00112456"/>
    <w:rsid w:val="001330D8"/>
    <w:rsid w:val="00133839"/>
    <w:rsid w:val="001345FC"/>
    <w:rsid w:val="00141140"/>
    <w:rsid w:val="00150319"/>
    <w:rsid w:val="00152F6E"/>
    <w:rsid w:val="00154688"/>
    <w:rsid w:val="001547DD"/>
    <w:rsid w:val="00155AF9"/>
    <w:rsid w:val="00162425"/>
    <w:rsid w:val="00166DD9"/>
    <w:rsid w:val="0016741E"/>
    <w:rsid w:val="001713D6"/>
    <w:rsid w:val="0018353E"/>
    <w:rsid w:val="00194C93"/>
    <w:rsid w:val="001A044E"/>
    <w:rsid w:val="001A41D5"/>
    <w:rsid w:val="001A5EB0"/>
    <w:rsid w:val="001A6370"/>
    <w:rsid w:val="001A6EDA"/>
    <w:rsid w:val="001B3A30"/>
    <w:rsid w:val="001C237F"/>
    <w:rsid w:val="001C2F96"/>
    <w:rsid w:val="001C4D8B"/>
    <w:rsid w:val="001C5424"/>
    <w:rsid w:val="001C5819"/>
    <w:rsid w:val="001D05EA"/>
    <w:rsid w:val="001D2E91"/>
    <w:rsid w:val="001D3B2B"/>
    <w:rsid w:val="001D3FD2"/>
    <w:rsid w:val="001D5ACB"/>
    <w:rsid w:val="001D5EC9"/>
    <w:rsid w:val="001E3A86"/>
    <w:rsid w:val="001E4FBE"/>
    <w:rsid w:val="001E5AF7"/>
    <w:rsid w:val="001E6765"/>
    <w:rsid w:val="001F283A"/>
    <w:rsid w:val="001F6965"/>
    <w:rsid w:val="002024F2"/>
    <w:rsid w:val="002078DE"/>
    <w:rsid w:val="0021061B"/>
    <w:rsid w:val="00211D58"/>
    <w:rsid w:val="00223E28"/>
    <w:rsid w:val="00226FE9"/>
    <w:rsid w:val="00233358"/>
    <w:rsid w:val="00237E98"/>
    <w:rsid w:val="0024592D"/>
    <w:rsid w:val="00255CC0"/>
    <w:rsid w:val="00260A53"/>
    <w:rsid w:val="00260C36"/>
    <w:rsid w:val="00260C84"/>
    <w:rsid w:val="00263442"/>
    <w:rsid w:val="002634BD"/>
    <w:rsid w:val="00264777"/>
    <w:rsid w:val="0027486B"/>
    <w:rsid w:val="00276171"/>
    <w:rsid w:val="002762DD"/>
    <w:rsid w:val="00280D6B"/>
    <w:rsid w:val="002814BA"/>
    <w:rsid w:val="00283B45"/>
    <w:rsid w:val="002867EF"/>
    <w:rsid w:val="002871A0"/>
    <w:rsid w:val="0029526F"/>
    <w:rsid w:val="002A2DE5"/>
    <w:rsid w:val="002B1704"/>
    <w:rsid w:val="002B2BF6"/>
    <w:rsid w:val="002B4432"/>
    <w:rsid w:val="002B7201"/>
    <w:rsid w:val="002C1AA4"/>
    <w:rsid w:val="002C1FA6"/>
    <w:rsid w:val="002C5C47"/>
    <w:rsid w:val="002C5D04"/>
    <w:rsid w:val="002C65B5"/>
    <w:rsid w:val="002D4006"/>
    <w:rsid w:val="002D4E55"/>
    <w:rsid w:val="002E3F64"/>
    <w:rsid w:val="002E57A0"/>
    <w:rsid w:val="002F4DF1"/>
    <w:rsid w:val="003006EC"/>
    <w:rsid w:val="00303662"/>
    <w:rsid w:val="00304B0A"/>
    <w:rsid w:val="00312C4B"/>
    <w:rsid w:val="00313983"/>
    <w:rsid w:val="00314DF5"/>
    <w:rsid w:val="00316006"/>
    <w:rsid w:val="003171CA"/>
    <w:rsid w:val="0032056E"/>
    <w:rsid w:val="00320D2C"/>
    <w:rsid w:val="003220E4"/>
    <w:rsid w:val="003257BB"/>
    <w:rsid w:val="003404CA"/>
    <w:rsid w:val="0034610A"/>
    <w:rsid w:val="00346D8A"/>
    <w:rsid w:val="00347A2A"/>
    <w:rsid w:val="003576F3"/>
    <w:rsid w:val="00357863"/>
    <w:rsid w:val="0036288A"/>
    <w:rsid w:val="00363AC3"/>
    <w:rsid w:val="00372243"/>
    <w:rsid w:val="003777EB"/>
    <w:rsid w:val="00381070"/>
    <w:rsid w:val="003825A9"/>
    <w:rsid w:val="00391441"/>
    <w:rsid w:val="00392C8A"/>
    <w:rsid w:val="003A1902"/>
    <w:rsid w:val="003A23EB"/>
    <w:rsid w:val="003A3959"/>
    <w:rsid w:val="003B13E2"/>
    <w:rsid w:val="003B2201"/>
    <w:rsid w:val="003B5543"/>
    <w:rsid w:val="003B78FB"/>
    <w:rsid w:val="003C1DE2"/>
    <w:rsid w:val="003C3241"/>
    <w:rsid w:val="003C6013"/>
    <w:rsid w:val="003D73CA"/>
    <w:rsid w:val="003E38D6"/>
    <w:rsid w:val="003E433B"/>
    <w:rsid w:val="003E64C7"/>
    <w:rsid w:val="003E6FFD"/>
    <w:rsid w:val="003E7133"/>
    <w:rsid w:val="003F1D31"/>
    <w:rsid w:val="003F2B2C"/>
    <w:rsid w:val="00400E9B"/>
    <w:rsid w:val="00401322"/>
    <w:rsid w:val="00403AEF"/>
    <w:rsid w:val="004075AA"/>
    <w:rsid w:val="0041190C"/>
    <w:rsid w:val="00411E8C"/>
    <w:rsid w:val="00412BBA"/>
    <w:rsid w:val="00414509"/>
    <w:rsid w:val="00414758"/>
    <w:rsid w:val="0041717B"/>
    <w:rsid w:val="00417FD5"/>
    <w:rsid w:val="00422B69"/>
    <w:rsid w:val="004270BF"/>
    <w:rsid w:val="0043361B"/>
    <w:rsid w:val="004348A8"/>
    <w:rsid w:val="004354ED"/>
    <w:rsid w:val="00436AD0"/>
    <w:rsid w:val="00441371"/>
    <w:rsid w:val="00444673"/>
    <w:rsid w:val="00445D15"/>
    <w:rsid w:val="0044606D"/>
    <w:rsid w:val="00447BA5"/>
    <w:rsid w:val="00451F15"/>
    <w:rsid w:val="00454F32"/>
    <w:rsid w:val="0046367D"/>
    <w:rsid w:val="0046780D"/>
    <w:rsid w:val="004714E9"/>
    <w:rsid w:val="00472E52"/>
    <w:rsid w:val="004742D3"/>
    <w:rsid w:val="00474404"/>
    <w:rsid w:val="0048655C"/>
    <w:rsid w:val="00486895"/>
    <w:rsid w:val="0049315C"/>
    <w:rsid w:val="0049382F"/>
    <w:rsid w:val="00497223"/>
    <w:rsid w:val="004A1187"/>
    <w:rsid w:val="004A120D"/>
    <w:rsid w:val="004A31EE"/>
    <w:rsid w:val="004A5569"/>
    <w:rsid w:val="004A79B3"/>
    <w:rsid w:val="004A7BE7"/>
    <w:rsid w:val="004B3684"/>
    <w:rsid w:val="004B6B42"/>
    <w:rsid w:val="004B768B"/>
    <w:rsid w:val="004C0FE8"/>
    <w:rsid w:val="004D3B51"/>
    <w:rsid w:val="004D64A8"/>
    <w:rsid w:val="004E1871"/>
    <w:rsid w:val="004E4254"/>
    <w:rsid w:val="004F617D"/>
    <w:rsid w:val="004F6708"/>
    <w:rsid w:val="004F7889"/>
    <w:rsid w:val="00501CC3"/>
    <w:rsid w:val="00505DF7"/>
    <w:rsid w:val="00512265"/>
    <w:rsid w:val="00542056"/>
    <w:rsid w:val="00543CA5"/>
    <w:rsid w:val="00544FD1"/>
    <w:rsid w:val="00551F74"/>
    <w:rsid w:val="00553880"/>
    <w:rsid w:val="00555499"/>
    <w:rsid w:val="00563AAA"/>
    <w:rsid w:val="00567704"/>
    <w:rsid w:val="00570834"/>
    <w:rsid w:val="00584522"/>
    <w:rsid w:val="00585DA2"/>
    <w:rsid w:val="005B3841"/>
    <w:rsid w:val="005B4D0F"/>
    <w:rsid w:val="005B5386"/>
    <w:rsid w:val="005B5C2A"/>
    <w:rsid w:val="005B5E89"/>
    <w:rsid w:val="005C55D5"/>
    <w:rsid w:val="005C6331"/>
    <w:rsid w:val="005C6A45"/>
    <w:rsid w:val="005D5059"/>
    <w:rsid w:val="005D64EB"/>
    <w:rsid w:val="005E1977"/>
    <w:rsid w:val="005E5965"/>
    <w:rsid w:val="005E6226"/>
    <w:rsid w:val="005F213A"/>
    <w:rsid w:val="005F2B62"/>
    <w:rsid w:val="005F47E1"/>
    <w:rsid w:val="0060316C"/>
    <w:rsid w:val="0060550C"/>
    <w:rsid w:val="006128D1"/>
    <w:rsid w:val="00613151"/>
    <w:rsid w:val="00614150"/>
    <w:rsid w:val="00614786"/>
    <w:rsid w:val="00621B2E"/>
    <w:rsid w:val="006356D9"/>
    <w:rsid w:val="006357F8"/>
    <w:rsid w:val="00641B77"/>
    <w:rsid w:val="00642B77"/>
    <w:rsid w:val="0064316E"/>
    <w:rsid w:val="00644188"/>
    <w:rsid w:val="006552EE"/>
    <w:rsid w:val="00656184"/>
    <w:rsid w:val="00657694"/>
    <w:rsid w:val="00665635"/>
    <w:rsid w:val="00665E7D"/>
    <w:rsid w:val="006674D6"/>
    <w:rsid w:val="00667CFF"/>
    <w:rsid w:val="0067579C"/>
    <w:rsid w:val="006929C9"/>
    <w:rsid w:val="00692C25"/>
    <w:rsid w:val="00694099"/>
    <w:rsid w:val="00697A2B"/>
    <w:rsid w:val="006A7227"/>
    <w:rsid w:val="006B3C2A"/>
    <w:rsid w:val="006C4D5A"/>
    <w:rsid w:val="006C57FD"/>
    <w:rsid w:val="006C60AD"/>
    <w:rsid w:val="006C686D"/>
    <w:rsid w:val="006D3263"/>
    <w:rsid w:val="006E07B3"/>
    <w:rsid w:val="006E08C4"/>
    <w:rsid w:val="006E1285"/>
    <w:rsid w:val="006E171C"/>
    <w:rsid w:val="006E2F4E"/>
    <w:rsid w:val="006E603F"/>
    <w:rsid w:val="006E7DE1"/>
    <w:rsid w:val="006F5829"/>
    <w:rsid w:val="007026CB"/>
    <w:rsid w:val="0070685F"/>
    <w:rsid w:val="00714690"/>
    <w:rsid w:val="00717938"/>
    <w:rsid w:val="00722586"/>
    <w:rsid w:val="00724AB0"/>
    <w:rsid w:val="007261FA"/>
    <w:rsid w:val="007272EC"/>
    <w:rsid w:val="00732192"/>
    <w:rsid w:val="007339EF"/>
    <w:rsid w:val="007351C0"/>
    <w:rsid w:val="007373D1"/>
    <w:rsid w:val="0075379E"/>
    <w:rsid w:val="00763FCC"/>
    <w:rsid w:val="0076749D"/>
    <w:rsid w:val="00767680"/>
    <w:rsid w:val="00782D04"/>
    <w:rsid w:val="007831B5"/>
    <w:rsid w:val="0078589A"/>
    <w:rsid w:val="00795160"/>
    <w:rsid w:val="00796EC1"/>
    <w:rsid w:val="007A19D6"/>
    <w:rsid w:val="007A3CC9"/>
    <w:rsid w:val="007A4951"/>
    <w:rsid w:val="007B2F3B"/>
    <w:rsid w:val="007B5316"/>
    <w:rsid w:val="007B726E"/>
    <w:rsid w:val="007C4B9E"/>
    <w:rsid w:val="007C6352"/>
    <w:rsid w:val="007D26F6"/>
    <w:rsid w:val="007D4C63"/>
    <w:rsid w:val="007D5707"/>
    <w:rsid w:val="007D760D"/>
    <w:rsid w:val="007E00B3"/>
    <w:rsid w:val="007E1EB0"/>
    <w:rsid w:val="007F48C9"/>
    <w:rsid w:val="007F6687"/>
    <w:rsid w:val="00805278"/>
    <w:rsid w:val="008066C3"/>
    <w:rsid w:val="00810D22"/>
    <w:rsid w:val="0081358D"/>
    <w:rsid w:val="00826D76"/>
    <w:rsid w:val="00831FA3"/>
    <w:rsid w:val="00835D6B"/>
    <w:rsid w:val="00836379"/>
    <w:rsid w:val="00841595"/>
    <w:rsid w:val="008467FB"/>
    <w:rsid w:val="008508B7"/>
    <w:rsid w:val="00853788"/>
    <w:rsid w:val="008545AB"/>
    <w:rsid w:val="00870E80"/>
    <w:rsid w:val="00874556"/>
    <w:rsid w:val="00874FBE"/>
    <w:rsid w:val="008758F0"/>
    <w:rsid w:val="008815E0"/>
    <w:rsid w:val="008836B2"/>
    <w:rsid w:val="00885479"/>
    <w:rsid w:val="00886E6E"/>
    <w:rsid w:val="008873F1"/>
    <w:rsid w:val="00895692"/>
    <w:rsid w:val="008A1380"/>
    <w:rsid w:val="008A653F"/>
    <w:rsid w:val="008B0250"/>
    <w:rsid w:val="008B03C9"/>
    <w:rsid w:val="008B3785"/>
    <w:rsid w:val="008C1B2C"/>
    <w:rsid w:val="008C1BAB"/>
    <w:rsid w:val="008D0B9D"/>
    <w:rsid w:val="008D32A7"/>
    <w:rsid w:val="008D702A"/>
    <w:rsid w:val="008E4D66"/>
    <w:rsid w:val="008E5F64"/>
    <w:rsid w:val="008E7316"/>
    <w:rsid w:val="008F091F"/>
    <w:rsid w:val="008F0BA6"/>
    <w:rsid w:val="008F3F34"/>
    <w:rsid w:val="008F6E4B"/>
    <w:rsid w:val="00902240"/>
    <w:rsid w:val="00906E6F"/>
    <w:rsid w:val="009126E8"/>
    <w:rsid w:val="0091361C"/>
    <w:rsid w:val="00915C16"/>
    <w:rsid w:val="00915FD7"/>
    <w:rsid w:val="00916D67"/>
    <w:rsid w:val="009275EF"/>
    <w:rsid w:val="00927612"/>
    <w:rsid w:val="0093254D"/>
    <w:rsid w:val="0093340B"/>
    <w:rsid w:val="009419FA"/>
    <w:rsid w:val="00943B29"/>
    <w:rsid w:val="00966512"/>
    <w:rsid w:val="00971A73"/>
    <w:rsid w:val="00975286"/>
    <w:rsid w:val="009777E3"/>
    <w:rsid w:val="00977EF6"/>
    <w:rsid w:val="009973F2"/>
    <w:rsid w:val="009A03EA"/>
    <w:rsid w:val="009A2AC8"/>
    <w:rsid w:val="009A4A49"/>
    <w:rsid w:val="009A50FA"/>
    <w:rsid w:val="009A7755"/>
    <w:rsid w:val="009B5D29"/>
    <w:rsid w:val="009C3A26"/>
    <w:rsid w:val="009D1D1C"/>
    <w:rsid w:val="009D2B92"/>
    <w:rsid w:val="009D3717"/>
    <w:rsid w:val="009D51E2"/>
    <w:rsid w:val="009E3229"/>
    <w:rsid w:val="009E40EB"/>
    <w:rsid w:val="009F00E5"/>
    <w:rsid w:val="009F21FA"/>
    <w:rsid w:val="00A00D22"/>
    <w:rsid w:val="00A10557"/>
    <w:rsid w:val="00A111B5"/>
    <w:rsid w:val="00A2226D"/>
    <w:rsid w:val="00A24D4E"/>
    <w:rsid w:val="00A36024"/>
    <w:rsid w:val="00A36EA9"/>
    <w:rsid w:val="00A377D2"/>
    <w:rsid w:val="00A4032C"/>
    <w:rsid w:val="00A41000"/>
    <w:rsid w:val="00A43E4C"/>
    <w:rsid w:val="00A46AD6"/>
    <w:rsid w:val="00A52258"/>
    <w:rsid w:val="00A52D88"/>
    <w:rsid w:val="00A57648"/>
    <w:rsid w:val="00A62C8F"/>
    <w:rsid w:val="00A72781"/>
    <w:rsid w:val="00A72849"/>
    <w:rsid w:val="00A75516"/>
    <w:rsid w:val="00A757D6"/>
    <w:rsid w:val="00A873FC"/>
    <w:rsid w:val="00A878FE"/>
    <w:rsid w:val="00A952B5"/>
    <w:rsid w:val="00AA41C9"/>
    <w:rsid w:val="00AA6142"/>
    <w:rsid w:val="00AB6221"/>
    <w:rsid w:val="00AC5AD7"/>
    <w:rsid w:val="00AD5C7A"/>
    <w:rsid w:val="00AD69F5"/>
    <w:rsid w:val="00AD6F80"/>
    <w:rsid w:val="00AD7764"/>
    <w:rsid w:val="00AE04C0"/>
    <w:rsid w:val="00AE3E2F"/>
    <w:rsid w:val="00AF2D0E"/>
    <w:rsid w:val="00AF57EA"/>
    <w:rsid w:val="00AF7EEB"/>
    <w:rsid w:val="00B01683"/>
    <w:rsid w:val="00B0745F"/>
    <w:rsid w:val="00B133F3"/>
    <w:rsid w:val="00B1366B"/>
    <w:rsid w:val="00B2239F"/>
    <w:rsid w:val="00B24109"/>
    <w:rsid w:val="00B27C37"/>
    <w:rsid w:val="00B417F1"/>
    <w:rsid w:val="00B449B9"/>
    <w:rsid w:val="00B51E98"/>
    <w:rsid w:val="00B569F3"/>
    <w:rsid w:val="00B61560"/>
    <w:rsid w:val="00B62D76"/>
    <w:rsid w:val="00B728F2"/>
    <w:rsid w:val="00B75026"/>
    <w:rsid w:val="00B8234F"/>
    <w:rsid w:val="00B842D9"/>
    <w:rsid w:val="00B86970"/>
    <w:rsid w:val="00B873CC"/>
    <w:rsid w:val="00B94E08"/>
    <w:rsid w:val="00B9762B"/>
    <w:rsid w:val="00BA3EA3"/>
    <w:rsid w:val="00BA4358"/>
    <w:rsid w:val="00BB1E9A"/>
    <w:rsid w:val="00BB65EC"/>
    <w:rsid w:val="00BB7203"/>
    <w:rsid w:val="00BB7BDB"/>
    <w:rsid w:val="00BC1021"/>
    <w:rsid w:val="00BC601B"/>
    <w:rsid w:val="00BC7DF9"/>
    <w:rsid w:val="00BD30CF"/>
    <w:rsid w:val="00BD5AAA"/>
    <w:rsid w:val="00BE4694"/>
    <w:rsid w:val="00C02A65"/>
    <w:rsid w:val="00C105C1"/>
    <w:rsid w:val="00C1129C"/>
    <w:rsid w:val="00C12D9E"/>
    <w:rsid w:val="00C135B4"/>
    <w:rsid w:val="00C17544"/>
    <w:rsid w:val="00C20470"/>
    <w:rsid w:val="00C21F03"/>
    <w:rsid w:val="00C22ECB"/>
    <w:rsid w:val="00C251C1"/>
    <w:rsid w:val="00C25E41"/>
    <w:rsid w:val="00C261A0"/>
    <w:rsid w:val="00C36BD5"/>
    <w:rsid w:val="00C37D40"/>
    <w:rsid w:val="00C453D6"/>
    <w:rsid w:val="00C57339"/>
    <w:rsid w:val="00C64388"/>
    <w:rsid w:val="00C66A91"/>
    <w:rsid w:val="00C66B79"/>
    <w:rsid w:val="00C72718"/>
    <w:rsid w:val="00C74F57"/>
    <w:rsid w:val="00C75104"/>
    <w:rsid w:val="00C76EFB"/>
    <w:rsid w:val="00C771AD"/>
    <w:rsid w:val="00C8532A"/>
    <w:rsid w:val="00C86958"/>
    <w:rsid w:val="00C877C1"/>
    <w:rsid w:val="00C91D75"/>
    <w:rsid w:val="00CA186C"/>
    <w:rsid w:val="00CA1D42"/>
    <w:rsid w:val="00CA2267"/>
    <w:rsid w:val="00CB77A6"/>
    <w:rsid w:val="00CC1FA4"/>
    <w:rsid w:val="00CC4283"/>
    <w:rsid w:val="00CD6B88"/>
    <w:rsid w:val="00CE068B"/>
    <w:rsid w:val="00CE317F"/>
    <w:rsid w:val="00CE3832"/>
    <w:rsid w:val="00CE461F"/>
    <w:rsid w:val="00CF3FE7"/>
    <w:rsid w:val="00D031B2"/>
    <w:rsid w:val="00D15D2F"/>
    <w:rsid w:val="00D17793"/>
    <w:rsid w:val="00D221F4"/>
    <w:rsid w:val="00D225C4"/>
    <w:rsid w:val="00D24F97"/>
    <w:rsid w:val="00D254B3"/>
    <w:rsid w:val="00D34B59"/>
    <w:rsid w:val="00D43D64"/>
    <w:rsid w:val="00D4525B"/>
    <w:rsid w:val="00D452FD"/>
    <w:rsid w:val="00D45518"/>
    <w:rsid w:val="00D45542"/>
    <w:rsid w:val="00D51FD0"/>
    <w:rsid w:val="00D52727"/>
    <w:rsid w:val="00D63835"/>
    <w:rsid w:val="00D70904"/>
    <w:rsid w:val="00D71ED7"/>
    <w:rsid w:val="00D7242C"/>
    <w:rsid w:val="00D74862"/>
    <w:rsid w:val="00D756BA"/>
    <w:rsid w:val="00D8123F"/>
    <w:rsid w:val="00D83E28"/>
    <w:rsid w:val="00D8402D"/>
    <w:rsid w:val="00D85E29"/>
    <w:rsid w:val="00D86EA9"/>
    <w:rsid w:val="00D875DB"/>
    <w:rsid w:val="00D879AC"/>
    <w:rsid w:val="00D92D6B"/>
    <w:rsid w:val="00D964D1"/>
    <w:rsid w:val="00DB10FB"/>
    <w:rsid w:val="00DB3409"/>
    <w:rsid w:val="00DB512D"/>
    <w:rsid w:val="00DC1619"/>
    <w:rsid w:val="00DC69FA"/>
    <w:rsid w:val="00DD4294"/>
    <w:rsid w:val="00DD4AFE"/>
    <w:rsid w:val="00DE1D45"/>
    <w:rsid w:val="00DF34B0"/>
    <w:rsid w:val="00E04259"/>
    <w:rsid w:val="00E04B2F"/>
    <w:rsid w:val="00E06704"/>
    <w:rsid w:val="00E108FC"/>
    <w:rsid w:val="00E114B1"/>
    <w:rsid w:val="00E1356B"/>
    <w:rsid w:val="00E16C35"/>
    <w:rsid w:val="00E20458"/>
    <w:rsid w:val="00E24843"/>
    <w:rsid w:val="00E302DF"/>
    <w:rsid w:val="00E3278B"/>
    <w:rsid w:val="00E36AEA"/>
    <w:rsid w:val="00E37075"/>
    <w:rsid w:val="00E40183"/>
    <w:rsid w:val="00E416DD"/>
    <w:rsid w:val="00E433EE"/>
    <w:rsid w:val="00E4460A"/>
    <w:rsid w:val="00E46DC1"/>
    <w:rsid w:val="00E66270"/>
    <w:rsid w:val="00E667F9"/>
    <w:rsid w:val="00E75D03"/>
    <w:rsid w:val="00E76594"/>
    <w:rsid w:val="00E82150"/>
    <w:rsid w:val="00E82B9E"/>
    <w:rsid w:val="00E8302D"/>
    <w:rsid w:val="00E863F7"/>
    <w:rsid w:val="00E9046E"/>
    <w:rsid w:val="00E96DD0"/>
    <w:rsid w:val="00EA20E2"/>
    <w:rsid w:val="00EA4DB2"/>
    <w:rsid w:val="00EB5370"/>
    <w:rsid w:val="00EC042B"/>
    <w:rsid w:val="00EC7724"/>
    <w:rsid w:val="00EC78EB"/>
    <w:rsid w:val="00ED105D"/>
    <w:rsid w:val="00ED2A28"/>
    <w:rsid w:val="00ED4272"/>
    <w:rsid w:val="00ED6F77"/>
    <w:rsid w:val="00EF0383"/>
    <w:rsid w:val="00EF6F38"/>
    <w:rsid w:val="00F002B2"/>
    <w:rsid w:val="00F02752"/>
    <w:rsid w:val="00F04A13"/>
    <w:rsid w:val="00F05CF2"/>
    <w:rsid w:val="00F06747"/>
    <w:rsid w:val="00F17AD3"/>
    <w:rsid w:val="00F20731"/>
    <w:rsid w:val="00F20E8D"/>
    <w:rsid w:val="00F2218A"/>
    <w:rsid w:val="00F23FBF"/>
    <w:rsid w:val="00F34ED3"/>
    <w:rsid w:val="00F368A4"/>
    <w:rsid w:val="00F37CF8"/>
    <w:rsid w:val="00F46ADF"/>
    <w:rsid w:val="00F47A17"/>
    <w:rsid w:val="00F55E05"/>
    <w:rsid w:val="00F64227"/>
    <w:rsid w:val="00F667E2"/>
    <w:rsid w:val="00F669A0"/>
    <w:rsid w:val="00F81DA4"/>
    <w:rsid w:val="00F83A17"/>
    <w:rsid w:val="00F8505B"/>
    <w:rsid w:val="00F86C40"/>
    <w:rsid w:val="00F927C2"/>
    <w:rsid w:val="00F9469F"/>
    <w:rsid w:val="00F946E5"/>
    <w:rsid w:val="00F96724"/>
    <w:rsid w:val="00F97F20"/>
    <w:rsid w:val="00FA1C08"/>
    <w:rsid w:val="00FA7033"/>
    <w:rsid w:val="00FB0EA2"/>
    <w:rsid w:val="00FB1351"/>
    <w:rsid w:val="00FB4711"/>
    <w:rsid w:val="00FB4FDC"/>
    <w:rsid w:val="00FB5BAB"/>
    <w:rsid w:val="00FB69A6"/>
    <w:rsid w:val="00FB7B13"/>
    <w:rsid w:val="00FD717B"/>
    <w:rsid w:val="00FD7E20"/>
    <w:rsid w:val="00FF155F"/>
    <w:rsid w:val="00FF71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3036"/>
  <w15:docId w15:val="{A4927CCF-0B74-4832-944C-FD021565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3"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8" w:unhideWhenUsed="1" w:qFormat="1"/>
    <w:lsdException w:name="footer" w:semiHidden="1" w:unhideWhenUsed="1" w:qFormat="1"/>
    <w:lsdException w:name="index heading" w:semiHidden="1" w:unhideWhenUsed="1"/>
    <w:lsdException w:name="caption" w:semiHidden="1" w:uiPriority="18" w:unhideWhenUsed="1" w:qFormat="1"/>
    <w:lsdException w:name="table of figures" w:semiHidden="1" w:unhideWhenUsed="1"/>
    <w:lsdException w:name="envelope address" w:semiHidden="1" w:uiPriority="18" w:unhideWhenUsed="1" w:qFormat="1"/>
    <w:lsdException w:name="envelope return" w:semiHidden="1" w:uiPriority="18" w:unhideWhenUsed="1" w:qFormat="1"/>
    <w:lsdException w:name="footnote reference" w:semiHidden="1" w:unhideWhenUsed="1"/>
    <w:lsdException w:name="annotation reference" w:semiHidden="1" w:unhideWhenUsed="1"/>
    <w:lsdException w:name="line number" w:semiHidden="1" w:unhideWhenUsed="1"/>
    <w:lsdException w:name="page number" w:semiHidden="1" w:uiPriority="18"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qFormat="1"/>
    <w:lsdException w:name="Closing" w:semiHidden="1" w:uiPriority="18" w:unhideWhenUsed="1" w:qFormat="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8"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3"/>
    <w:qFormat/>
    <w:rsid w:val="006C5C79"/>
    <w:pPr>
      <w:overflowPunct w:val="0"/>
      <w:autoSpaceDE w:val="0"/>
      <w:autoSpaceDN w:val="0"/>
      <w:adjustRightInd w:val="0"/>
      <w:textAlignment w:val="baseline"/>
    </w:pPr>
    <w:rPr>
      <w:sz w:val="24"/>
      <w:szCs w:val="24"/>
    </w:rPr>
  </w:style>
  <w:style w:type="paragraph" w:styleId="Heading1">
    <w:name w:val="heading 1"/>
    <w:basedOn w:val="Normal"/>
    <w:next w:val="BodyText"/>
    <w:link w:val="Heading1Char"/>
    <w:uiPriority w:val="4"/>
    <w:qFormat/>
    <w:rsid w:val="006C5C79"/>
    <w:pPr>
      <w:numPr>
        <w:numId w:val="29"/>
      </w:numPr>
      <w:spacing w:after="240"/>
      <w:outlineLvl w:val="0"/>
    </w:pPr>
    <w:rPr>
      <w:bCs/>
    </w:rPr>
  </w:style>
  <w:style w:type="paragraph" w:styleId="Heading2">
    <w:name w:val="heading 2"/>
    <w:basedOn w:val="Normal"/>
    <w:next w:val="BodyText"/>
    <w:link w:val="Heading2Char"/>
    <w:uiPriority w:val="4"/>
    <w:qFormat/>
    <w:rsid w:val="006C5C79"/>
    <w:pPr>
      <w:numPr>
        <w:ilvl w:val="1"/>
        <w:numId w:val="29"/>
      </w:numPr>
      <w:spacing w:after="240"/>
      <w:outlineLvl w:val="1"/>
    </w:pPr>
    <w:rPr>
      <w:rFonts w:eastAsiaTheme="majorEastAsia" w:cstheme="majorBidi"/>
    </w:rPr>
  </w:style>
  <w:style w:type="paragraph" w:styleId="Heading3">
    <w:name w:val="heading 3"/>
    <w:basedOn w:val="Normal"/>
    <w:next w:val="BodyText"/>
    <w:link w:val="Heading3Char"/>
    <w:uiPriority w:val="4"/>
    <w:qFormat/>
    <w:rsid w:val="006C5C79"/>
    <w:pPr>
      <w:numPr>
        <w:ilvl w:val="2"/>
        <w:numId w:val="29"/>
      </w:numPr>
      <w:spacing w:after="240"/>
      <w:outlineLvl w:val="2"/>
    </w:pPr>
  </w:style>
  <w:style w:type="paragraph" w:styleId="Heading4">
    <w:name w:val="heading 4"/>
    <w:basedOn w:val="Normal"/>
    <w:next w:val="BodyText"/>
    <w:link w:val="Heading4Char"/>
    <w:uiPriority w:val="4"/>
    <w:qFormat/>
    <w:rsid w:val="006C5C79"/>
    <w:pPr>
      <w:numPr>
        <w:ilvl w:val="3"/>
        <w:numId w:val="29"/>
      </w:numPr>
      <w:spacing w:after="240"/>
      <w:outlineLvl w:val="3"/>
    </w:pPr>
  </w:style>
  <w:style w:type="paragraph" w:styleId="Heading5">
    <w:name w:val="heading 5"/>
    <w:basedOn w:val="Normal"/>
    <w:next w:val="BodyText"/>
    <w:link w:val="Heading5Char"/>
    <w:uiPriority w:val="4"/>
    <w:qFormat/>
    <w:rsid w:val="006C5C79"/>
    <w:pPr>
      <w:numPr>
        <w:ilvl w:val="4"/>
        <w:numId w:val="29"/>
      </w:numPr>
      <w:spacing w:after="240"/>
      <w:outlineLvl w:val="4"/>
    </w:pPr>
  </w:style>
  <w:style w:type="paragraph" w:styleId="Heading6">
    <w:name w:val="heading 6"/>
    <w:basedOn w:val="Normal"/>
    <w:next w:val="BodyText"/>
    <w:link w:val="Heading6Char"/>
    <w:uiPriority w:val="4"/>
    <w:qFormat/>
    <w:rsid w:val="006C5C79"/>
    <w:pPr>
      <w:numPr>
        <w:ilvl w:val="5"/>
        <w:numId w:val="29"/>
      </w:numPr>
      <w:spacing w:after="240"/>
      <w:outlineLvl w:val="5"/>
    </w:pPr>
  </w:style>
  <w:style w:type="paragraph" w:styleId="Heading7">
    <w:name w:val="heading 7"/>
    <w:aliases w:val="Simple Arabic Numbers"/>
    <w:basedOn w:val="Normal"/>
    <w:next w:val="BodyText"/>
    <w:link w:val="Heading7Char"/>
    <w:uiPriority w:val="4"/>
    <w:qFormat/>
    <w:rsid w:val="006C5C79"/>
    <w:pPr>
      <w:numPr>
        <w:ilvl w:val="6"/>
        <w:numId w:val="29"/>
      </w:numPr>
      <w:spacing w:after="240"/>
      <w:outlineLvl w:val="6"/>
    </w:pPr>
  </w:style>
  <w:style w:type="paragraph" w:styleId="Heading8">
    <w:name w:val="heading 8"/>
    <w:aliases w:val="Simple alpha numbers"/>
    <w:basedOn w:val="Normal"/>
    <w:next w:val="BodyText"/>
    <w:link w:val="Heading8Char"/>
    <w:uiPriority w:val="4"/>
    <w:qFormat/>
    <w:rsid w:val="006C5C79"/>
    <w:pPr>
      <w:numPr>
        <w:ilvl w:val="7"/>
        <w:numId w:val="29"/>
      </w:numPr>
      <w:spacing w:after="240"/>
      <w:outlineLvl w:val="7"/>
    </w:pPr>
  </w:style>
  <w:style w:type="paragraph" w:styleId="Heading9">
    <w:name w:val="heading 9"/>
    <w:aliases w:val="Simple (sm) roman numbers"/>
    <w:basedOn w:val="Normal"/>
    <w:next w:val="BodyText"/>
    <w:link w:val="Heading9Char"/>
    <w:uiPriority w:val="4"/>
    <w:qFormat/>
    <w:rsid w:val="006C5C79"/>
    <w:pPr>
      <w:numPr>
        <w:ilvl w:val="8"/>
        <w:numId w:val="2"/>
      </w:numPr>
      <w:tabs>
        <w:tab w:val="clear" w:pos="6480"/>
        <w:tab w:val="num" w:pos="7200"/>
      </w:tabs>
      <w:spacing w:after="240"/>
      <w:ind w:left="0" w:firstLine="64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C5C79"/>
    <w:pPr>
      <w:spacing w:after="240"/>
      <w:ind w:firstLine="720"/>
      <w:jc w:val="both"/>
    </w:pPr>
    <w:rPr>
      <w:rFonts w:ascii="Arial" w:hAnsi="Arial"/>
    </w:rPr>
  </w:style>
  <w:style w:type="character" w:customStyle="1" w:styleId="BodyTextChar">
    <w:name w:val="Body Text Char"/>
    <w:basedOn w:val="DefaultParagraphFont"/>
    <w:link w:val="BodyText"/>
    <w:rsid w:val="006C5C79"/>
    <w:rPr>
      <w:rFonts w:ascii="Arial" w:hAnsi="Arial"/>
      <w:sz w:val="24"/>
      <w:szCs w:val="24"/>
    </w:rPr>
  </w:style>
  <w:style w:type="paragraph" w:customStyle="1" w:styleId="ArticleL1">
    <w:name w:val="Article_L1"/>
    <w:basedOn w:val="Normal"/>
    <w:next w:val="BodyText"/>
    <w:rsid w:val="006C1B7E"/>
    <w:pPr>
      <w:keepNext/>
      <w:keepLines/>
      <w:numPr>
        <w:numId w:val="3"/>
      </w:numPr>
      <w:spacing w:after="240"/>
      <w:jc w:val="center"/>
      <w:outlineLvl w:val="0"/>
    </w:pPr>
    <w:rPr>
      <w:b/>
      <w:caps/>
      <w:szCs w:val="20"/>
    </w:rPr>
  </w:style>
  <w:style w:type="paragraph" w:customStyle="1" w:styleId="ArticleL2">
    <w:name w:val="Article_L2"/>
    <w:basedOn w:val="ArticleL1"/>
    <w:next w:val="Normal"/>
    <w:rsid w:val="006C1B7E"/>
    <w:pPr>
      <w:keepNext w:val="0"/>
      <w:keepLines w:val="0"/>
      <w:numPr>
        <w:ilvl w:val="1"/>
      </w:numPr>
      <w:jc w:val="both"/>
      <w:outlineLvl w:val="1"/>
    </w:pPr>
    <w:rPr>
      <w:b w:val="0"/>
      <w:caps w:val="0"/>
    </w:rPr>
  </w:style>
  <w:style w:type="paragraph" w:customStyle="1" w:styleId="ArticleL3">
    <w:name w:val="Article_L3"/>
    <w:basedOn w:val="ArticleL2"/>
    <w:next w:val="Normal"/>
    <w:rsid w:val="006C1B7E"/>
    <w:pPr>
      <w:numPr>
        <w:ilvl w:val="2"/>
      </w:numPr>
      <w:outlineLvl w:val="2"/>
    </w:pPr>
  </w:style>
  <w:style w:type="paragraph" w:customStyle="1" w:styleId="ArticleL4">
    <w:name w:val="Article_L4"/>
    <w:basedOn w:val="ArticleL3"/>
    <w:next w:val="Normal"/>
    <w:rsid w:val="006C1B7E"/>
    <w:pPr>
      <w:numPr>
        <w:ilvl w:val="3"/>
      </w:numPr>
      <w:outlineLvl w:val="3"/>
    </w:pPr>
  </w:style>
  <w:style w:type="paragraph" w:customStyle="1" w:styleId="ArticleL5">
    <w:name w:val="Article_L5"/>
    <w:basedOn w:val="ArticleL4"/>
    <w:next w:val="Normal"/>
    <w:rsid w:val="006C1B7E"/>
    <w:pPr>
      <w:numPr>
        <w:ilvl w:val="4"/>
      </w:numPr>
      <w:outlineLvl w:val="4"/>
    </w:pPr>
  </w:style>
  <w:style w:type="paragraph" w:customStyle="1" w:styleId="ArticleL6">
    <w:name w:val="Article_L6"/>
    <w:basedOn w:val="ArticleL5"/>
    <w:next w:val="Normal"/>
    <w:rsid w:val="006C1B7E"/>
    <w:pPr>
      <w:numPr>
        <w:ilvl w:val="5"/>
      </w:numPr>
      <w:outlineLvl w:val="5"/>
    </w:pPr>
  </w:style>
  <w:style w:type="paragraph" w:customStyle="1" w:styleId="ArticleL7">
    <w:name w:val="Article_L7"/>
    <w:basedOn w:val="ArticleL6"/>
    <w:next w:val="Normal"/>
    <w:rsid w:val="006C1B7E"/>
    <w:pPr>
      <w:numPr>
        <w:ilvl w:val="6"/>
      </w:numPr>
      <w:jc w:val="left"/>
      <w:outlineLvl w:val="6"/>
    </w:pPr>
  </w:style>
  <w:style w:type="paragraph" w:customStyle="1" w:styleId="ArticleL8">
    <w:name w:val="Article_L8"/>
    <w:basedOn w:val="ArticleL7"/>
    <w:next w:val="Normal"/>
    <w:rsid w:val="006C1B7E"/>
    <w:pPr>
      <w:numPr>
        <w:ilvl w:val="7"/>
      </w:numPr>
      <w:jc w:val="both"/>
      <w:outlineLvl w:val="7"/>
    </w:pPr>
  </w:style>
  <w:style w:type="paragraph" w:customStyle="1" w:styleId="ArticleL9">
    <w:name w:val="Article_L9"/>
    <w:basedOn w:val="ArticleL8"/>
    <w:next w:val="Normal"/>
    <w:rsid w:val="006C1B7E"/>
    <w:pPr>
      <w:numPr>
        <w:ilvl w:val="8"/>
      </w:numPr>
      <w:jc w:val="left"/>
      <w:outlineLvl w:val="8"/>
    </w:pPr>
  </w:style>
  <w:style w:type="paragraph" w:styleId="NoSpacing">
    <w:name w:val="No Spacing"/>
    <w:uiPriority w:val="18"/>
    <w:qFormat/>
    <w:rsid w:val="007E6A7F"/>
    <w:pPr>
      <w:overflowPunct w:val="0"/>
      <w:autoSpaceDE w:val="0"/>
      <w:autoSpaceDN w:val="0"/>
      <w:adjustRightInd w:val="0"/>
      <w:textAlignment w:val="baseline"/>
    </w:pPr>
    <w:rPr>
      <w:sz w:val="24"/>
      <w:szCs w:val="24"/>
    </w:rPr>
  </w:style>
  <w:style w:type="paragraph" w:styleId="ListParagraph">
    <w:name w:val="List Paragraph"/>
    <w:basedOn w:val="Normal"/>
    <w:uiPriority w:val="34"/>
    <w:qFormat/>
    <w:rsid w:val="006C5C79"/>
    <w:pPr>
      <w:ind w:left="720"/>
      <w:contextualSpacing/>
    </w:pPr>
  </w:style>
  <w:style w:type="table" w:styleId="TableGrid">
    <w:name w:val="Table Grid"/>
    <w:basedOn w:val="TableNormal"/>
    <w:rsid w:val="00A76BB1"/>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inglenospaceafter">
    <w:name w:val="O-Single (no space after)"/>
    <w:aliases w:val="s31"/>
    <w:basedOn w:val="Normal"/>
    <w:rsid w:val="00B275C2"/>
    <w:rPr>
      <w:rFonts w:eastAsia="SimSun"/>
      <w:lang w:eastAsia="zh-CN"/>
    </w:rPr>
  </w:style>
  <w:style w:type="paragraph" w:styleId="BalloonText">
    <w:name w:val="Balloon Text"/>
    <w:basedOn w:val="Normal"/>
    <w:link w:val="BalloonTextChar"/>
    <w:uiPriority w:val="99"/>
    <w:semiHidden/>
    <w:unhideWhenUsed/>
    <w:rsid w:val="00227011"/>
    <w:rPr>
      <w:rFonts w:ascii="Tahoma" w:hAnsi="Tahoma" w:cs="Tahoma"/>
      <w:sz w:val="16"/>
      <w:szCs w:val="16"/>
    </w:rPr>
  </w:style>
  <w:style w:type="character" w:customStyle="1" w:styleId="BalloonTextChar">
    <w:name w:val="Balloon Text Char"/>
    <w:basedOn w:val="DefaultParagraphFont"/>
    <w:link w:val="BalloonText"/>
    <w:uiPriority w:val="99"/>
    <w:semiHidden/>
    <w:rsid w:val="00227011"/>
    <w:rPr>
      <w:rFonts w:ascii="Tahoma" w:hAnsi="Tahoma" w:cs="Tahoma"/>
      <w:sz w:val="16"/>
      <w:szCs w:val="16"/>
    </w:rPr>
  </w:style>
  <w:style w:type="paragraph" w:styleId="BodyText2">
    <w:name w:val="Body Text 2"/>
    <w:basedOn w:val="Normal"/>
    <w:link w:val="BodyText2Char"/>
    <w:uiPriority w:val="99"/>
    <w:semiHidden/>
    <w:unhideWhenUsed/>
    <w:rsid w:val="009A46EC"/>
    <w:pPr>
      <w:spacing w:after="120" w:line="480" w:lineRule="auto"/>
    </w:pPr>
  </w:style>
  <w:style w:type="character" w:customStyle="1" w:styleId="BodyText2Char">
    <w:name w:val="Body Text 2 Char"/>
    <w:basedOn w:val="DefaultParagraphFont"/>
    <w:link w:val="BodyText2"/>
    <w:uiPriority w:val="99"/>
    <w:semiHidden/>
    <w:rsid w:val="009A46EC"/>
  </w:style>
  <w:style w:type="character" w:customStyle="1" w:styleId="Heading4Char">
    <w:name w:val="Heading 4 Char"/>
    <w:basedOn w:val="DefaultParagraphFont"/>
    <w:link w:val="Heading4"/>
    <w:uiPriority w:val="4"/>
    <w:rsid w:val="006C5C79"/>
    <w:rPr>
      <w:sz w:val="24"/>
      <w:szCs w:val="24"/>
    </w:rPr>
  </w:style>
  <w:style w:type="paragraph" w:styleId="Header">
    <w:name w:val="header"/>
    <w:basedOn w:val="Normal"/>
    <w:link w:val="HeaderChar"/>
    <w:uiPriority w:val="18"/>
    <w:qFormat/>
    <w:rsid w:val="006C5C79"/>
    <w:pPr>
      <w:tabs>
        <w:tab w:val="center" w:pos="4320"/>
        <w:tab w:val="right" w:pos="8640"/>
      </w:tabs>
    </w:pPr>
  </w:style>
  <w:style w:type="character" w:customStyle="1" w:styleId="HeaderChar">
    <w:name w:val="Header Char"/>
    <w:basedOn w:val="DefaultParagraphFont"/>
    <w:link w:val="Header"/>
    <w:uiPriority w:val="18"/>
    <w:rsid w:val="006C5C79"/>
    <w:rPr>
      <w:sz w:val="24"/>
      <w:szCs w:val="24"/>
    </w:rPr>
  </w:style>
  <w:style w:type="paragraph" w:styleId="Footer">
    <w:name w:val="footer"/>
    <w:basedOn w:val="Normal"/>
    <w:link w:val="FooterChar"/>
    <w:uiPriority w:val="99"/>
    <w:qFormat/>
    <w:rsid w:val="006C5C79"/>
    <w:pPr>
      <w:tabs>
        <w:tab w:val="center" w:pos="4320"/>
        <w:tab w:val="right" w:pos="8640"/>
      </w:tabs>
    </w:pPr>
  </w:style>
  <w:style w:type="character" w:customStyle="1" w:styleId="FooterChar">
    <w:name w:val="Footer Char"/>
    <w:basedOn w:val="DefaultParagraphFont"/>
    <w:link w:val="Footer"/>
    <w:uiPriority w:val="99"/>
    <w:rsid w:val="006C5C79"/>
    <w:rPr>
      <w:sz w:val="24"/>
      <w:szCs w:val="24"/>
    </w:rPr>
  </w:style>
  <w:style w:type="paragraph" w:styleId="Revision">
    <w:name w:val="Revision"/>
    <w:hidden/>
    <w:uiPriority w:val="99"/>
    <w:semiHidden/>
    <w:rsid w:val="00DE0812"/>
  </w:style>
  <w:style w:type="paragraph" w:styleId="EndnoteText">
    <w:name w:val="endnote text"/>
    <w:basedOn w:val="Normal"/>
    <w:link w:val="EndnoteTextChar"/>
    <w:uiPriority w:val="99"/>
    <w:semiHidden/>
    <w:unhideWhenUsed/>
    <w:rsid w:val="00613A5C"/>
    <w:rPr>
      <w:sz w:val="20"/>
      <w:szCs w:val="20"/>
    </w:rPr>
  </w:style>
  <w:style w:type="character" w:customStyle="1" w:styleId="EndnoteTextChar">
    <w:name w:val="Endnote Text Char"/>
    <w:basedOn w:val="DefaultParagraphFont"/>
    <w:link w:val="EndnoteText"/>
    <w:uiPriority w:val="99"/>
    <w:semiHidden/>
    <w:rsid w:val="00613A5C"/>
    <w:rPr>
      <w:sz w:val="20"/>
      <w:szCs w:val="20"/>
    </w:rPr>
  </w:style>
  <w:style w:type="character" w:styleId="EndnoteReference">
    <w:name w:val="endnote reference"/>
    <w:basedOn w:val="DefaultParagraphFont"/>
    <w:uiPriority w:val="99"/>
    <w:semiHidden/>
    <w:unhideWhenUsed/>
    <w:rsid w:val="00613A5C"/>
    <w:rPr>
      <w:vertAlign w:val="superscript"/>
    </w:rPr>
  </w:style>
  <w:style w:type="character" w:styleId="CommentReference">
    <w:name w:val="annotation reference"/>
    <w:basedOn w:val="DefaultParagraphFont"/>
    <w:uiPriority w:val="99"/>
    <w:semiHidden/>
    <w:unhideWhenUsed/>
    <w:rsid w:val="00754B21"/>
    <w:rPr>
      <w:sz w:val="16"/>
      <w:szCs w:val="16"/>
    </w:rPr>
  </w:style>
  <w:style w:type="paragraph" w:styleId="CommentText">
    <w:name w:val="annotation text"/>
    <w:basedOn w:val="Normal"/>
    <w:link w:val="CommentTextChar"/>
    <w:uiPriority w:val="99"/>
    <w:unhideWhenUsed/>
    <w:rsid w:val="00754B21"/>
    <w:rPr>
      <w:sz w:val="20"/>
      <w:szCs w:val="20"/>
    </w:rPr>
  </w:style>
  <w:style w:type="character" w:customStyle="1" w:styleId="CommentTextChar">
    <w:name w:val="Comment Text Char"/>
    <w:basedOn w:val="DefaultParagraphFont"/>
    <w:link w:val="CommentText"/>
    <w:uiPriority w:val="99"/>
    <w:rsid w:val="00754B21"/>
    <w:rPr>
      <w:sz w:val="20"/>
      <w:szCs w:val="20"/>
    </w:rPr>
  </w:style>
  <w:style w:type="paragraph" w:styleId="CommentSubject">
    <w:name w:val="annotation subject"/>
    <w:basedOn w:val="CommentText"/>
    <w:next w:val="CommentText"/>
    <w:link w:val="CommentSubjectChar"/>
    <w:uiPriority w:val="99"/>
    <w:semiHidden/>
    <w:unhideWhenUsed/>
    <w:rsid w:val="00754B21"/>
    <w:rPr>
      <w:b/>
      <w:bCs/>
    </w:rPr>
  </w:style>
  <w:style w:type="character" w:customStyle="1" w:styleId="CommentSubjectChar">
    <w:name w:val="Comment Subject Char"/>
    <w:basedOn w:val="CommentTextChar"/>
    <w:link w:val="CommentSubject"/>
    <w:uiPriority w:val="99"/>
    <w:semiHidden/>
    <w:rsid w:val="00754B21"/>
    <w:rPr>
      <w:b/>
      <w:bCs/>
      <w:sz w:val="20"/>
      <w:szCs w:val="20"/>
    </w:rPr>
  </w:style>
  <w:style w:type="character" w:customStyle="1" w:styleId="DeletedText">
    <w:name w:val="Deleted Text"/>
    <w:uiPriority w:val="1"/>
    <w:rsid w:val="004705BF"/>
    <w:rPr>
      <w:strike/>
      <w:color w:val="FF0000"/>
    </w:rPr>
  </w:style>
  <w:style w:type="character" w:customStyle="1" w:styleId="InsertedText">
    <w:name w:val="Inserted Text"/>
    <w:uiPriority w:val="1"/>
    <w:rsid w:val="004705BF"/>
    <w:rPr>
      <w:color w:val="0000FF"/>
      <w:u w:val="double" w:color="0000FF"/>
    </w:rPr>
  </w:style>
  <w:style w:type="character" w:customStyle="1" w:styleId="MovedTo">
    <w:name w:val="Moved To"/>
    <w:uiPriority w:val="1"/>
    <w:rsid w:val="004705BF"/>
    <w:rPr>
      <w:color w:val="008000"/>
      <w:u w:val="double" w:color="008000"/>
    </w:rPr>
  </w:style>
  <w:style w:type="character" w:customStyle="1" w:styleId="MovedFrom">
    <w:name w:val="Moved From"/>
    <w:uiPriority w:val="1"/>
    <w:rsid w:val="004705BF"/>
    <w:rPr>
      <w:dstrike/>
      <w:color w:val="008000"/>
    </w:rPr>
  </w:style>
  <w:style w:type="character" w:customStyle="1" w:styleId="FormattedText">
    <w:name w:val="Formatted Text"/>
    <w:rsid w:val="004705BF"/>
    <w:rPr>
      <w:color w:val="000000"/>
      <w:u w:val="none"/>
    </w:rPr>
  </w:style>
  <w:style w:type="character" w:customStyle="1" w:styleId="MergedCell">
    <w:name w:val="Merged Cell"/>
    <w:uiPriority w:val="1"/>
    <w:rsid w:val="004705BF"/>
    <w:rPr>
      <w:b w:val="0"/>
      <w:i w:val="0"/>
      <w:strike w:val="0"/>
      <w:dstrike w:val="0"/>
      <w:vanish w:val="0"/>
      <w:color w:val="auto"/>
      <w:u w:val="none"/>
      <w:bdr w:val="none" w:sz="0" w:space="0" w:color="auto"/>
      <w:shd w:val="clear" w:color="auto" w:fill="FFFF99"/>
    </w:rPr>
  </w:style>
  <w:style w:type="character" w:customStyle="1" w:styleId="SplitCell">
    <w:name w:val="Split Cell"/>
    <w:uiPriority w:val="1"/>
    <w:rsid w:val="004705BF"/>
    <w:rPr>
      <w:b w:val="0"/>
      <w:i w:val="0"/>
      <w:strike w:val="0"/>
      <w:dstrike w:val="0"/>
      <w:vanish w:val="0"/>
      <w:color w:val="auto"/>
      <w:u w:val="none"/>
      <w:bdr w:val="none" w:sz="0" w:space="0" w:color="auto"/>
      <w:shd w:val="clear" w:color="auto" w:fill="FF9900"/>
    </w:rPr>
  </w:style>
  <w:style w:type="character" w:customStyle="1" w:styleId="InsertedCell">
    <w:name w:val="Inserted Cell"/>
    <w:uiPriority w:val="1"/>
    <w:rsid w:val="004705BF"/>
    <w:rPr>
      <w:b w:val="0"/>
      <w:i w:val="0"/>
      <w:strike w:val="0"/>
      <w:dstrike w:val="0"/>
      <w:vanish w:val="0"/>
      <w:color w:val="auto"/>
      <w:u w:val="none"/>
      <w:bdr w:val="none" w:sz="0" w:space="0" w:color="auto"/>
      <w:shd w:val="clear" w:color="auto" w:fill="99CCFF"/>
    </w:rPr>
  </w:style>
  <w:style w:type="character" w:customStyle="1" w:styleId="DeletedCell">
    <w:name w:val="Deleted Cell"/>
    <w:uiPriority w:val="1"/>
    <w:rsid w:val="004705BF"/>
    <w:rPr>
      <w:b w:val="0"/>
      <w:i w:val="0"/>
      <w:strike w:val="0"/>
      <w:dstrike w:val="0"/>
      <w:vanish w:val="0"/>
      <w:color w:val="auto"/>
      <w:u w:val="none"/>
      <w:bdr w:val="none" w:sz="0" w:space="0" w:color="auto"/>
      <w:shd w:val="clear" w:color="auto" w:fill="FF00FF"/>
    </w:rPr>
  </w:style>
  <w:style w:type="character" w:customStyle="1" w:styleId="DeletedText1">
    <w:name w:val="Deleted Text1"/>
    <w:uiPriority w:val="1"/>
    <w:rsid w:val="00C33413"/>
    <w:rPr>
      <w:strike/>
      <w:color w:val="FF0000"/>
    </w:rPr>
  </w:style>
  <w:style w:type="character" w:customStyle="1" w:styleId="InsertedText1">
    <w:name w:val="Inserted Text1"/>
    <w:uiPriority w:val="1"/>
    <w:rsid w:val="00C33413"/>
    <w:rPr>
      <w:color w:val="0000FF"/>
      <w:u w:val="double" w:color="0000FF"/>
    </w:rPr>
  </w:style>
  <w:style w:type="character" w:customStyle="1" w:styleId="MovedTo1">
    <w:name w:val="Moved To1"/>
    <w:uiPriority w:val="1"/>
    <w:rsid w:val="00C33413"/>
    <w:rPr>
      <w:color w:val="008000"/>
      <w:u w:val="double" w:color="008000"/>
    </w:rPr>
  </w:style>
  <w:style w:type="character" w:customStyle="1" w:styleId="MovedFrom1">
    <w:name w:val="Moved From1"/>
    <w:uiPriority w:val="1"/>
    <w:rsid w:val="00C33413"/>
    <w:rPr>
      <w:dstrike/>
      <w:color w:val="008000"/>
    </w:rPr>
  </w:style>
  <w:style w:type="character" w:customStyle="1" w:styleId="FormattedText1">
    <w:name w:val="Formatted Text1"/>
    <w:rsid w:val="00C33413"/>
    <w:rPr>
      <w:color w:val="000000"/>
      <w:u w:val="none"/>
    </w:rPr>
  </w:style>
  <w:style w:type="character" w:customStyle="1" w:styleId="MergedCell1">
    <w:name w:val="Merged Cell1"/>
    <w:uiPriority w:val="1"/>
    <w:rsid w:val="00C33413"/>
    <w:rPr>
      <w:b w:val="0"/>
      <w:i w:val="0"/>
      <w:strike w:val="0"/>
      <w:dstrike w:val="0"/>
      <w:vanish w:val="0"/>
      <w:color w:val="auto"/>
      <w:u w:val="none"/>
      <w:bdr w:val="none" w:sz="0" w:space="0" w:color="auto"/>
      <w:shd w:val="clear" w:color="auto" w:fill="FFFF99"/>
    </w:rPr>
  </w:style>
  <w:style w:type="character" w:customStyle="1" w:styleId="SplitCell1">
    <w:name w:val="Split Cell1"/>
    <w:uiPriority w:val="1"/>
    <w:rsid w:val="00C33413"/>
    <w:rPr>
      <w:b w:val="0"/>
      <w:i w:val="0"/>
      <w:strike w:val="0"/>
      <w:dstrike w:val="0"/>
      <w:vanish w:val="0"/>
      <w:color w:val="auto"/>
      <w:u w:val="none"/>
      <w:bdr w:val="none" w:sz="0" w:space="0" w:color="auto"/>
      <w:shd w:val="clear" w:color="auto" w:fill="FF9900"/>
    </w:rPr>
  </w:style>
  <w:style w:type="character" w:customStyle="1" w:styleId="InsertedCell1">
    <w:name w:val="Inserted Cell1"/>
    <w:uiPriority w:val="1"/>
    <w:rsid w:val="00C33413"/>
    <w:rPr>
      <w:b w:val="0"/>
      <w:i w:val="0"/>
      <w:strike w:val="0"/>
      <w:dstrike w:val="0"/>
      <w:vanish w:val="0"/>
      <w:color w:val="auto"/>
      <w:u w:val="none"/>
      <w:bdr w:val="none" w:sz="0" w:space="0" w:color="auto"/>
      <w:shd w:val="clear" w:color="auto" w:fill="99CCFF"/>
    </w:rPr>
  </w:style>
  <w:style w:type="character" w:customStyle="1" w:styleId="DeletedCell1">
    <w:name w:val="Deleted Cell1"/>
    <w:uiPriority w:val="1"/>
    <w:rsid w:val="00C33413"/>
    <w:rPr>
      <w:b w:val="0"/>
      <w:i w:val="0"/>
      <w:strike w:val="0"/>
      <w:dstrike w:val="0"/>
      <w:vanish w:val="0"/>
      <w:color w:val="auto"/>
      <w:u w:val="none"/>
      <w:bdr w:val="none" w:sz="0" w:space="0" w:color="auto"/>
      <w:shd w:val="clear" w:color="auto" w:fill="FF00FF"/>
    </w:rPr>
  </w:style>
  <w:style w:type="paragraph" w:customStyle="1" w:styleId="ACBodyText">
    <w:name w:val="AC Body Text"/>
    <w:basedOn w:val="Normal"/>
    <w:uiPriority w:val="99"/>
    <w:rsid w:val="00212CA8"/>
    <w:rPr>
      <w:rFonts w:ascii="Arial" w:eastAsia="Calibri" w:hAnsi="Arial" w:cs="Arial"/>
    </w:rPr>
  </w:style>
  <w:style w:type="character" w:styleId="Hyperlink">
    <w:name w:val="Hyperlink"/>
    <w:basedOn w:val="DefaultParagraphFont"/>
    <w:uiPriority w:val="99"/>
    <w:unhideWhenUsed/>
    <w:rsid w:val="00212CA8"/>
    <w:rPr>
      <w:color w:val="0000FF" w:themeColor="hyperlink"/>
      <w:u w:val="single"/>
    </w:rPr>
  </w:style>
  <w:style w:type="paragraph" w:customStyle="1" w:styleId="BoldCap">
    <w:name w:val="BoldCap"/>
    <w:basedOn w:val="Normal"/>
    <w:uiPriority w:val="18"/>
    <w:qFormat/>
    <w:rsid w:val="006C5C79"/>
    <w:pPr>
      <w:spacing w:after="240"/>
    </w:pPr>
    <w:rPr>
      <w:rFonts w:ascii="Arial" w:hAnsi="Arial"/>
      <w:b/>
      <w:color w:val="000000"/>
    </w:rPr>
  </w:style>
  <w:style w:type="paragraph" w:customStyle="1" w:styleId="CenteredCaption">
    <w:name w:val="Centered Caption"/>
    <w:basedOn w:val="Normal"/>
    <w:next w:val="BodyText"/>
    <w:uiPriority w:val="1"/>
    <w:qFormat/>
    <w:rsid w:val="006C5C79"/>
    <w:pPr>
      <w:keepNext/>
      <w:spacing w:after="240"/>
      <w:jc w:val="center"/>
    </w:pPr>
    <w:rPr>
      <w:rFonts w:ascii="Times New Roman Bold" w:hAnsi="Times New Roman Bold"/>
      <w:b/>
      <w:smallCaps/>
      <w:sz w:val="28"/>
    </w:rPr>
  </w:style>
  <w:style w:type="character" w:customStyle="1" w:styleId="Citation">
    <w:name w:val="Citation"/>
    <w:basedOn w:val="DefaultParagraphFont"/>
    <w:uiPriority w:val="18"/>
    <w:qFormat/>
    <w:rsid w:val="006C5C79"/>
    <w:rPr>
      <w:i/>
    </w:rPr>
  </w:style>
  <w:style w:type="paragraph" w:customStyle="1" w:styleId="Comment">
    <w:name w:val="Comment"/>
    <w:basedOn w:val="Normal"/>
    <w:next w:val="Normal"/>
    <w:uiPriority w:val="18"/>
    <w:qFormat/>
    <w:rsid w:val="006C5C79"/>
    <w:rPr>
      <w:vanish/>
      <w:color w:val="0000FF"/>
    </w:rPr>
  </w:style>
  <w:style w:type="paragraph" w:customStyle="1" w:styleId="ListAlpha">
    <w:name w:val="List Alpha"/>
    <w:basedOn w:val="Normal"/>
    <w:uiPriority w:val="18"/>
    <w:qFormat/>
    <w:rsid w:val="006C5C79"/>
    <w:pPr>
      <w:numPr>
        <w:numId w:val="40"/>
      </w:numPr>
      <w:spacing w:after="240"/>
    </w:pPr>
  </w:style>
  <w:style w:type="paragraph" w:customStyle="1" w:styleId="ListDefin">
    <w:name w:val="List Defin"/>
    <w:basedOn w:val="Heading2"/>
    <w:uiPriority w:val="18"/>
    <w:qFormat/>
    <w:rsid w:val="006C5C79"/>
    <w:pPr>
      <w:numPr>
        <w:ilvl w:val="0"/>
        <w:numId w:val="0"/>
      </w:numPr>
      <w:outlineLvl w:val="9"/>
    </w:pPr>
    <w:rPr>
      <w:rFonts w:eastAsia="Times New Roman" w:cs="Times New Roman"/>
    </w:rPr>
  </w:style>
  <w:style w:type="character" w:customStyle="1" w:styleId="Heading2Char">
    <w:name w:val="Heading 2 Char"/>
    <w:basedOn w:val="DefaultParagraphFont"/>
    <w:link w:val="Heading2"/>
    <w:uiPriority w:val="4"/>
    <w:rsid w:val="006C5C79"/>
    <w:rPr>
      <w:rFonts w:eastAsiaTheme="majorEastAsia" w:cstheme="majorBidi"/>
      <w:sz w:val="24"/>
      <w:szCs w:val="24"/>
    </w:rPr>
  </w:style>
  <w:style w:type="paragraph" w:customStyle="1" w:styleId="ListNum">
    <w:name w:val="ListNum"/>
    <w:basedOn w:val="ListParagraph"/>
    <w:uiPriority w:val="18"/>
    <w:qFormat/>
    <w:rsid w:val="006C5C79"/>
    <w:pPr>
      <w:numPr>
        <w:numId w:val="41"/>
      </w:numPr>
    </w:pPr>
  </w:style>
  <w:style w:type="paragraph" w:customStyle="1" w:styleId="Quote1">
    <w:name w:val="Quote1"/>
    <w:basedOn w:val="Normal"/>
    <w:uiPriority w:val="2"/>
    <w:qFormat/>
    <w:rsid w:val="006C5C79"/>
    <w:pPr>
      <w:spacing w:after="240"/>
      <w:ind w:left="1440" w:right="1440"/>
    </w:pPr>
  </w:style>
  <w:style w:type="character" w:customStyle="1" w:styleId="TitleText1">
    <w:name w:val="TitleText1"/>
    <w:basedOn w:val="DefaultParagraphFont"/>
    <w:uiPriority w:val="18"/>
    <w:qFormat/>
    <w:rsid w:val="006C5C79"/>
  </w:style>
  <w:style w:type="character" w:customStyle="1" w:styleId="TitleText2">
    <w:name w:val="TitleText2"/>
    <w:basedOn w:val="DefaultParagraphFont"/>
    <w:uiPriority w:val="18"/>
    <w:qFormat/>
    <w:rsid w:val="006C5C79"/>
  </w:style>
  <w:style w:type="character" w:customStyle="1" w:styleId="TitleText3">
    <w:name w:val="TitleText3"/>
    <w:basedOn w:val="DefaultParagraphFont"/>
    <w:uiPriority w:val="18"/>
    <w:qFormat/>
    <w:rsid w:val="006C5C79"/>
  </w:style>
  <w:style w:type="character" w:customStyle="1" w:styleId="TitleText4">
    <w:name w:val="TitleText4"/>
    <w:basedOn w:val="DefaultParagraphFont"/>
    <w:uiPriority w:val="18"/>
    <w:qFormat/>
    <w:rsid w:val="006C5C79"/>
  </w:style>
  <w:style w:type="character" w:customStyle="1" w:styleId="TitleText5">
    <w:name w:val="TitleText5"/>
    <w:basedOn w:val="DefaultParagraphFont"/>
    <w:uiPriority w:val="18"/>
    <w:qFormat/>
    <w:rsid w:val="006C5C79"/>
  </w:style>
  <w:style w:type="character" w:customStyle="1" w:styleId="TitleText6">
    <w:name w:val="TitleText6"/>
    <w:basedOn w:val="DefaultParagraphFont"/>
    <w:uiPriority w:val="18"/>
    <w:qFormat/>
    <w:rsid w:val="006C5C79"/>
  </w:style>
  <w:style w:type="character" w:customStyle="1" w:styleId="TitleText7">
    <w:name w:val="TitleText7"/>
    <w:basedOn w:val="DefaultParagraphFont"/>
    <w:uiPriority w:val="18"/>
    <w:qFormat/>
    <w:rsid w:val="006C5C79"/>
  </w:style>
  <w:style w:type="character" w:customStyle="1" w:styleId="TitleText8">
    <w:name w:val="TitleText8"/>
    <w:basedOn w:val="DefaultParagraphFont"/>
    <w:uiPriority w:val="18"/>
    <w:qFormat/>
    <w:rsid w:val="006C5C79"/>
  </w:style>
  <w:style w:type="character" w:customStyle="1" w:styleId="TitleText9">
    <w:name w:val="TitleText9"/>
    <w:basedOn w:val="DefaultParagraphFont"/>
    <w:uiPriority w:val="18"/>
    <w:qFormat/>
    <w:rsid w:val="006C5C79"/>
  </w:style>
  <w:style w:type="paragraph" w:customStyle="1" w:styleId="BodyLeft">
    <w:name w:val="Body Left"/>
    <w:basedOn w:val="Normal"/>
    <w:uiPriority w:val="18"/>
    <w:qFormat/>
    <w:rsid w:val="006C5C79"/>
    <w:pPr>
      <w:spacing w:after="240"/>
    </w:pPr>
  </w:style>
  <w:style w:type="character" w:customStyle="1" w:styleId="Heading1Char">
    <w:name w:val="Heading 1 Char"/>
    <w:basedOn w:val="DefaultParagraphFont"/>
    <w:link w:val="Heading1"/>
    <w:uiPriority w:val="4"/>
    <w:rsid w:val="006C5C79"/>
    <w:rPr>
      <w:bCs/>
      <w:sz w:val="24"/>
      <w:szCs w:val="24"/>
    </w:rPr>
  </w:style>
  <w:style w:type="character" w:customStyle="1" w:styleId="Heading3Char">
    <w:name w:val="Heading 3 Char"/>
    <w:basedOn w:val="DefaultParagraphFont"/>
    <w:link w:val="Heading3"/>
    <w:uiPriority w:val="4"/>
    <w:rsid w:val="006C5C79"/>
    <w:rPr>
      <w:sz w:val="24"/>
      <w:szCs w:val="24"/>
    </w:rPr>
  </w:style>
  <w:style w:type="character" w:customStyle="1" w:styleId="Heading5Char">
    <w:name w:val="Heading 5 Char"/>
    <w:basedOn w:val="DefaultParagraphFont"/>
    <w:link w:val="Heading5"/>
    <w:uiPriority w:val="4"/>
    <w:rsid w:val="006C5C79"/>
    <w:rPr>
      <w:sz w:val="24"/>
      <w:szCs w:val="24"/>
    </w:rPr>
  </w:style>
  <w:style w:type="character" w:customStyle="1" w:styleId="Heading6Char">
    <w:name w:val="Heading 6 Char"/>
    <w:basedOn w:val="DefaultParagraphFont"/>
    <w:link w:val="Heading6"/>
    <w:uiPriority w:val="4"/>
    <w:rsid w:val="006C5C79"/>
    <w:rPr>
      <w:sz w:val="24"/>
      <w:szCs w:val="24"/>
    </w:rPr>
  </w:style>
  <w:style w:type="character" w:customStyle="1" w:styleId="Heading7Char">
    <w:name w:val="Heading 7 Char"/>
    <w:aliases w:val="Simple Arabic Numbers Char"/>
    <w:basedOn w:val="DefaultParagraphFont"/>
    <w:link w:val="Heading7"/>
    <w:uiPriority w:val="4"/>
    <w:rsid w:val="006C5C79"/>
    <w:rPr>
      <w:sz w:val="24"/>
      <w:szCs w:val="24"/>
    </w:rPr>
  </w:style>
  <w:style w:type="character" w:customStyle="1" w:styleId="Heading8Char">
    <w:name w:val="Heading 8 Char"/>
    <w:aliases w:val="Simple alpha numbers Char"/>
    <w:basedOn w:val="DefaultParagraphFont"/>
    <w:link w:val="Heading8"/>
    <w:uiPriority w:val="4"/>
    <w:rsid w:val="006C5C79"/>
    <w:rPr>
      <w:sz w:val="24"/>
      <w:szCs w:val="24"/>
    </w:rPr>
  </w:style>
  <w:style w:type="character" w:customStyle="1" w:styleId="Heading9Char">
    <w:name w:val="Heading 9 Char"/>
    <w:aliases w:val="Simple (sm) roman numbers Char"/>
    <w:basedOn w:val="DefaultParagraphFont"/>
    <w:link w:val="Heading9"/>
    <w:uiPriority w:val="4"/>
    <w:rsid w:val="006C5C79"/>
    <w:rPr>
      <w:sz w:val="24"/>
      <w:szCs w:val="24"/>
    </w:rPr>
  </w:style>
  <w:style w:type="paragraph" w:styleId="EnvelopeAddress">
    <w:name w:val="envelope address"/>
    <w:basedOn w:val="Normal"/>
    <w:uiPriority w:val="18"/>
    <w:qFormat/>
    <w:rsid w:val="006C5C79"/>
    <w:pPr>
      <w:framePr w:w="7920" w:h="1980" w:hRule="exact" w:hSpace="180" w:wrap="auto" w:hAnchor="page" w:xAlign="center" w:yAlign="bottom"/>
      <w:ind w:left="2880"/>
    </w:pPr>
    <w:rPr>
      <w:rFonts w:cs="Arial"/>
    </w:rPr>
  </w:style>
  <w:style w:type="paragraph" w:styleId="EnvelopeReturn">
    <w:name w:val="envelope return"/>
    <w:basedOn w:val="Normal"/>
    <w:uiPriority w:val="18"/>
    <w:qFormat/>
    <w:rsid w:val="006C5C79"/>
    <w:rPr>
      <w:rFonts w:cs="Arial"/>
      <w:sz w:val="20"/>
    </w:rPr>
  </w:style>
  <w:style w:type="character" w:styleId="PageNumber">
    <w:name w:val="page number"/>
    <w:basedOn w:val="DefaultParagraphFont"/>
    <w:uiPriority w:val="18"/>
    <w:qFormat/>
    <w:rsid w:val="006C5C79"/>
  </w:style>
  <w:style w:type="paragraph" w:styleId="ListBullet">
    <w:name w:val="List Bullet"/>
    <w:basedOn w:val="Normal"/>
    <w:uiPriority w:val="99"/>
    <w:semiHidden/>
    <w:unhideWhenUsed/>
    <w:qFormat/>
    <w:rsid w:val="006C5C79"/>
    <w:pPr>
      <w:numPr>
        <w:numId w:val="31"/>
      </w:numPr>
      <w:spacing w:after="240"/>
    </w:pPr>
  </w:style>
  <w:style w:type="paragraph" w:styleId="ListBullet2">
    <w:name w:val="List Bullet 2"/>
    <w:basedOn w:val="Normal"/>
    <w:uiPriority w:val="99"/>
    <w:semiHidden/>
    <w:unhideWhenUsed/>
    <w:qFormat/>
    <w:rsid w:val="006C5C79"/>
    <w:pPr>
      <w:numPr>
        <w:numId w:val="33"/>
      </w:numPr>
      <w:spacing w:after="240"/>
    </w:pPr>
  </w:style>
  <w:style w:type="paragraph" w:styleId="ListBullet3">
    <w:name w:val="List Bullet 3"/>
    <w:basedOn w:val="Normal"/>
    <w:uiPriority w:val="99"/>
    <w:semiHidden/>
    <w:unhideWhenUsed/>
    <w:qFormat/>
    <w:rsid w:val="006C5C79"/>
    <w:pPr>
      <w:numPr>
        <w:numId w:val="35"/>
      </w:numPr>
      <w:spacing w:after="240"/>
    </w:pPr>
  </w:style>
  <w:style w:type="paragraph" w:styleId="ListBullet4">
    <w:name w:val="List Bullet 4"/>
    <w:basedOn w:val="Normal"/>
    <w:uiPriority w:val="99"/>
    <w:semiHidden/>
    <w:unhideWhenUsed/>
    <w:qFormat/>
    <w:rsid w:val="006C5C79"/>
    <w:pPr>
      <w:numPr>
        <w:numId w:val="37"/>
      </w:numPr>
      <w:spacing w:after="240"/>
    </w:pPr>
  </w:style>
  <w:style w:type="paragraph" w:styleId="ListBullet5">
    <w:name w:val="List Bullet 5"/>
    <w:basedOn w:val="Normal"/>
    <w:uiPriority w:val="99"/>
    <w:semiHidden/>
    <w:unhideWhenUsed/>
    <w:qFormat/>
    <w:rsid w:val="006C5C79"/>
    <w:pPr>
      <w:numPr>
        <w:numId w:val="39"/>
      </w:numPr>
      <w:spacing w:after="240"/>
    </w:pPr>
  </w:style>
  <w:style w:type="paragraph" w:styleId="Closing">
    <w:name w:val="Closing"/>
    <w:basedOn w:val="Normal"/>
    <w:link w:val="ClosingChar"/>
    <w:uiPriority w:val="18"/>
    <w:qFormat/>
    <w:rsid w:val="006C5C79"/>
    <w:pPr>
      <w:tabs>
        <w:tab w:val="left" w:leader="underscore" w:pos="9360"/>
      </w:tabs>
      <w:ind w:left="4320"/>
    </w:pPr>
  </w:style>
  <w:style w:type="character" w:customStyle="1" w:styleId="ClosingChar">
    <w:name w:val="Closing Char"/>
    <w:basedOn w:val="DefaultParagraphFont"/>
    <w:link w:val="Closing"/>
    <w:uiPriority w:val="18"/>
    <w:rsid w:val="006C5C79"/>
    <w:rPr>
      <w:sz w:val="24"/>
      <w:szCs w:val="24"/>
    </w:rPr>
  </w:style>
  <w:style w:type="paragraph" w:customStyle="1" w:styleId="DocID">
    <w:name w:val="DocID"/>
    <w:basedOn w:val="Footer"/>
    <w:next w:val="Footer"/>
    <w:link w:val="DocIDChar"/>
    <w:rsid w:val="00F65A03"/>
    <w:pPr>
      <w:tabs>
        <w:tab w:val="clear" w:pos="4320"/>
        <w:tab w:val="clear" w:pos="8640"/>
      </w:tabs>
      <w:spacing w:before="240"/>
    </w:pPr>
    <w:rPr>
      <w:sz w:val="16"/>
      <w:szCs w:val="20"/>
    </w:rPr>
  </w:style>
  <w:style w:type="character" w:customStyle="1" w:styleId="DocIDChar">
    <w:name w:val="DocID Char"/>
    <w:basedOn w:val="BodyTextChar"/>
    <w:link w:val="DocID"/>
    <w:rsid w:val="00F65A03"/>
    <w:rPr>
      <w:rFonts w:ascii="Arial" w:hAnsi="Arial"/>
      <w:sz w:val="16"/>
      <w:szCs w:val="24"/>
      <w:lang w:val="en-US" w:eastAsia="en-US"/>
    </w:rPr>
  </w:style>
  <w:style w:type="paragraph" w:customStyle="1" w:styleId="Tabletext">
    <w:name w:val="Table text"/>
    <w:basedOn w:val="BodyText"/>
    <w:link w:val="TabletextChar"/>
    <w:qFormat/>
    <w:rsid w:val="009F00E5"/>
    <w:pPr>
      <w:keepNext/>
      <w:keepLines/>
      <w:overflowPunct/>
      <w:autoSpaceDE/>
      <w:autoSpaceDN/>
      <w:adjustRightInd/>
      <w:spacing w:before="20" w:after="20"/>
      <w:ind w:firstLine="0"/>
      <w:jc w:val="left"/>
      <w:textAlignment w:val="auto"/>
    </w:pPr>
    <w:rPr>
      <w:noProof/>
      <w:sz w:val="18"/>
      <w:szCs w:val="20"/>
      <w:lang w:val="x-none" w:eastAsia="x-none"/>
    </w:rPr>
  </w:style>
  <w:style w:type="character" w:customStyle="1" w:styleId="TabletextChar">
    <w:name w:val="Table text Char"/>
    <w:link w:val="Tabletext"/>
    <w:rsid w:val="009F00E5"/>
    <w:rPr>
      <w:rFonts w:ascii="Arial" w:hAnsi="Arial"/>
      <w:noProof/>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7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0547A6FF8B14EB51BF0879750E824" ma:contentTypeVersion="14" ma:contentTypeDescription="Create a new document." ma:contentTypeScope="" ma:versionID="f0e1963a09c568bcf637adec4639d2b5">
  <xsd:schema xmlns:xsd="http://www.w3.org/2001/XMLSchema" xmlns:xs="http://www.w3.org/2001/XMLSchema" xmlns:p="http://schemas.microsoft.com/office/2006/metadata/properties" xmlns:ns2="59e9b1be-d384-4c8a-8cc1-55201d8f031f" xmlns:ns3="0eae31e5-27e4-4419-9a26-eadcd9dbcaaa" targetNamespace="http://schemas.microsoft.com/office/2006/metadata/properties" ma:root="true" ma:fieldsID="cbe02cedf557a9d9f3e6ef7a483f2f48" ns2:_="" ns3:_="">
    <xsd:import namespace="59e9b1be-d384-4c8a-8cc1-55201d8f031f"/>
    <xsd:import namespace="0eae31e5-27e4-4419-9a26-eadcd9dbcaa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9b1be-d384-4c8a-8cc1-55201d8f0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0f33640-ad34-49b5-a695-bb9399a79e6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ae31e5-27e4-4419-9a26-eadcd9dbcaa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b44a1f1-2ffc-4e42-9021-a45e147504d0}" ma:internalName="TaxCatchAll" ma:showField="CatchAllData" ma:web="0eae31e5-27e4-4419-9a26-eadcd9dbcaa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0eae31e5-27e4-4419-9a26-eadcd9dbcaaa" xsi:nil="true"/>
    <lcf76f155ced4ddcb4097134ff3c332f xmlns="59e9b1be-d384-4c8a-8cc1-55201d8f031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406B9-859D-45A3-B67D-933C26AC8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9b1be-d384-4c8a-8cc1-55201d8f031f"/>
    <ds:schemaRef ds:uri="0eae31e5-27e4-4419-9a26-eadcd9dbc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B8D8E938-1518-4297-B228-622F29CE01AE}">
  <ds:schemaRefs>
    <ds:schemaRef ds:uri="http://schemas.openxmlformats.org/officeDocument/2006/bibliography"/>
  </ds:schemaRefs>
</ds:datastoreItem>
</file>

<file path=customXml/itemProps11.xml><?xml version="1.0" encoding="utf-8"?>
<ds:datastoreItem xmlns:ds="http://schemas.openxmlformats.org/officeDocument/2006/customXml" ds:itemID="{F850C0BC-698D-4F18-8E86-EE96A6E3BD05}">
  <ds:schemaRefs>
    <ds:schemaRef ds:uri="http://schemas.openxmlformats.org/officeDocument/2006/bibliography"/>
  </ds:schemaRefs>
</ds:datastoreItem>
</file>

<file path=customXml/itemProps2.xml><?xml version="1.0" encoding="utf-8"?>
<ds:datastoreItem xmlns:ds="http://schemas.openxmlformats.org/officeDocument/2006/customXml" ds:itemID="{33FF958A-7BDD-4EC2-821B-70EC9B9960F8}">
  <ds:schemaRefs>
    <ds:schemaRef ds:uri="http://schemas.openxmlformats.org/officeDocument/2006/bibliography"/>
  </ds:schemaRefs>
</ds:datastoreItem>
</file>

<file path=customXml/itemProps3.xml><?xml version="1.0" encoding="utf-8"?>
<ds:datastoreItem xmlns:ds="http://schemas.openxmlformats.org/officeDocument/2006/customXml" ds:itemID="{747DEE66-8588-4A89-8576-FD2245496CCE}">
  <ds:schemaRefs>
    <ds:schemaRef ds:uri="0eae31e5-27e4-4419-9a26-eadcd9dbcaaa"/>
    <ds:schemaRef ds:uri="http://schemas.microsoft.com/office/infopath/2007/PartnerControls"/>
    <ds:schemaRef ds:uri="http://schemas.microsoft.com/office/2006/metadata/properties"/>
    <ds:schemaRef ds:uri="http://www.w3.org/XML/1998/namespace"/>
    <ds:schemaRef ds:uri="http://purl.org/dc/elements/1.1/"/>
    <ds:schemaRef ds:uri="59e9b1be-d384-4c8a-8cc1-55201d8f031f"/>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8D16EC1-9C20-456E-8EF9-3B50B95FF762}">
  <ds:schemaRefs>
    <ds:schemaRef ds:uri="http://schemas.microsoft.com/sharepoint/v3/contenttype/forms"/>
  </ds:schemaRefs>
</ds:datastoreItem>
</file>

<file path=customXml/itemProps5.xml><?xml version="1.0" encoding="utf-8"?>
<ds:datastoreItem xmlns:ds="http://schemas.openxmlformats.org/officeDocument/2006/customXml" ds:itemID="{C59B6C1E-17B4-4287-BE89-C1A9280041C0}">
  <ds:schemaRefs>
    <ds:schemaRef ds:uri="http://schemas.openxmlformats.org/officeDocument/2006/bibliography"/>
  </ds:schemaRefs>
</ds:datastoreItem>
</file>

<file path=customXml/itemProps6.xml><?xml version="1.0" encoding="utf-8"?>
<ds:datastoreItem xmlns:ds="http://schemas.openxmlformats.org/officeDocument/2006/customXml" ds:itemID="{4621EFE9-1C61-4F76-8315-D27ADDD2299D}">
  <ds:schemaRefs>
    <ds:schemaRef ds:uri="http://schemas.openxmlformats.org/officeDocument/2006/bibliography"/>
  </ds:schemaRefs>
</ds:datastoreItem>
</file>

<file path=customXml/itemProps7.xml><?xml version="1.0" encoding="utf-8"?>
<ds:datastoreItem xmlns:ds="http://schemas.openxmlformats.org/officeDocument/2006/customXml" ds:itemID="{EAB5DAA3-97EB-4CD7-880D-99085BD4DD20}">
  <ds:schemaRefs>
    <ds:schemaRef ds:uri="http://schemas.openxmlformats.org/officeDocument/2006/bibliography"/>
  </ds:schemaRefs>
</ds:datastoreItem>
</file>

<file path=customXml/itemProps8.xml><?xml version="1.0" encoding="utf-8"?>
<ds:datastoreItem xmlns:ds="http://schemas.openxmlformats.org/officeDocument/2006/customXml" ds:itemID="{55484254-B618-46FF-9359-5E4E377695E9}">
  <ds:schemaRefs>
    <ds:schemaRef ds:uri="http://schemas.openxmlformats.org/officeDocument/2006/bibliography"/>
  </ds:schemaRefs>
</ds:datastoreItem>
</file>

<file path=customXml/itemProps9.xml><?xml version="1.0" encoding="utf-8"?>
<ds:datastoreItem xmlns:ds="http://schemas.openxmlformats.org/officeDocument/2006/customXml" ds:itemID="{A5322166-E094-41E0-B5FD-13FFC092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6200</Words>
  <Characters>35346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Megan Y</dc:creator>
  <cp:keywords/>
  <cp:lastModifiedBy>John Quan</cp:lastModifiedBy>
  <cp:revision>2</cp:revision>
  <cp:lastPrinted>2022-11-29T16:51:00Z</cp:lastPrinted>
  <dcterms:created xsi:type="dcterms:W3CDTF">2024-02-01T15:52:00Z</dcterms:created>
  <dcterms:modified xsi:type="dcterms:W3CDTF">2024-02-01T15:52:00Z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18116252_v4</vt:lpwstr>
  </property>
  <property fmtid="{D5CDD505-2E9C-101B-9397-08002B2CF9AE}" pid="4" name="CUS_DocIDLocation">
    <vt:lpwstr>END_OF_DOCUMENT</vt:lpwstr>
  </property>
  <property fmtid="{D5CDD505-2E9C-101B-9397-08002B2CF9AE}" pid="5" name="CUS_DocIDString">
    <vt:lpwstr>18116252_v4</vt:lpwstr>
  </property>
  <property fmtid="{D5CDD505-2E9C-101B-9397-08002B2CF9AE}" pid="6" name="ContentTypeId">
    <vt:lpwstr>0x0101005DF0547A6FF8B14EB51BF0879750E824</vt:lpwstr>
  </property>
  <property fmtid="{D5CDD505-2E9C-101B-9397-08002B2CF9AE}" pid="7" name="MediaServiceImageTags">
    <vt:lpwstr/>
  </property>
  <property fmtid="{D5CDD505-2E9C-101B-9397-08002B2CF9AE}" pid="8" name="GrammarlyDocumentId">
    <vt:lpwstr>6a8e4549a4eedc7d56e1264d5877b278807da6175bef9b0a274bd0032e3d8613</vt:lpwstr>
  </property>
</Properties>
</file>